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Chaminda Wijesinghe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Galle Road, Colombo 04,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chamindaradiologist@gmail.com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+94 11 2345678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Sri Lanka Medical Council (SLMC) Registration No. 2015/0456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interventional radiology, specializing in advanced techniques such as MRI, CT, X-ray, and ultrasound. Committed to providing accurate diagnoses and patient-centered care within Sri Lanka Colombo's dynamic healthcare landscape. Proven track record of collaborating with multidisciplinary teams at leading hospitals in Colombo to deliver high-quality radiological services tailored to the unique needs of the Sri Lankan population.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Kasim Hospital, Colombo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operations for over 500 patients monthly, ensuring timely and precise interpretations of radiological studies.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general physicians to develop personalized treatment plans based on advanced imaging findings.</w:t>
      </w:r>
    </w:p>
    <w:p>
      <w:pPr>
        <w:numPr>
          <w:ilvl w:val="0"/>
          <w:numId w:val="1001"/>
        </w:numPr>
        <w:pStyle w:val="Compact"/>
      </w:pPr>
      <w:r>
        <w:t xml:space="preserve">Conducted interventional procedures such as image-guided biopsies and vascular interventions, reducing the need for invasive surgeries in 30% of cases.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prevalence of thyroid nodules in Sri Lankan populations, contributing to national guidelines for early detection.</w:t>
      </w:r>
    </w:p>
    <w:p>
      <w:pPr>
        <w:numPr>
          <w:ilvl w:val="0"/>
          <w:numId w:val="1001"/>
        </w:numPr>
        <w:pStyle w:val="Compact"/>
      </w:pPr>
      <w:r>
        <w:t xml:space="preserve">Provided radiological training to 20+ medical students and residents annually, fostering a culture of continuous learning in Colombo’s healthcare institutions.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National Hospital of Sri Lanka, Colombo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Diagnosed complex cases involving musculoskeletal, neurological, and abdominal imaging, with a focus on minimizing radiation exposure for pediatric patients.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to improve workflow efficiency and reduce diagnostic turnaround times by 25%.</w:t>
      </w:r>
    </w:p>
    <w:p>
      <w:pPr>
        <w:numPr>
          <w:ilvl w:val="0"/>
          <w:numId w:val="1002"/>
        </w:numPr>
        <w:pStyle w:val="Compact"/>
      </w:pPr>
      <w:r>
        <w:t xml:space="preserve">Participated in national health campaigns to raise awareness about cancer screening in Colombo’s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communication, earning the "Top Radiologist" award in 2016 by the Sri Lanka College of Radiologists.</w:t>
      </w:r>
    </w:p>
    <w:bookmarkEnd w:id="23"/>
    <w:bookmarkStart w:id="24" w:name="junior-radiologist"/>
    <w:p>
      <w:pPr>
        <w:pStyle w:val="Heading3"/>
      </w:pPr>
      <w:r>
        <w:t xml:space="preserve">Junior Radiologist</w:t>
      </w:r>
    </w:p>
    <w:p>
      <w:pPr>
        <w:pStyle w:val="FirstParagraph"/>
      </w:pPr>
      <w:r>
        <w:rPr>
          <w:bCs/>
          <w:b/>
        </w:rPr>
        <w:t xml:space="preserve">Colombo General Hospital</w:t>
      </w:r>
      <w:r>
        <w:t xml:space="preserve"> </w:t>
      </w:r>
      <w:r>
        <w:t xml:space="preserve">| April 2012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diagnosis of over 1,000 patients annually, focusing on trauma imaging and emergency radiology.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radiology unit for rural areas near Colombo, expanding access to diagnostic services.</w:t>
      </w:r>
    </w:p>
    <w:p>
      <w:pPr>
        <w:numPr>
          <w:ilvl w:val="0"/>
          <w:numId w:val="1003"/>
        </w:numPr>
        <w:pStyle w:val="Compact"/>
      </w:pPr>
      <w:r>
        <w:t xml:space="preserve">Supported research projects on imaging techniques for tuberculosis and other endemic diseases in Sri Lanka.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X7278c29d050ebe205cdb5500ea2bb521c9f232f"/>
    <w:p>
      <w:pPr>
        <w:pStyle w:val="Heading3"/>
      </w:pPr>
      <w:r>
        <w:t xml:space="preserve">M.B.B.S.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 </w:t>
      </w:r>
      <w:r>
        <w:t xml:space="preserve">| 2005 – 2011</w:t>
      </w:r>
    </w:p>
    <w:p>
      <w:pPr>
        <w:pStyle w:val="BodyText"/>
      </w:pPr>
      <w:r>
        <w:t xml:space="preserve">Graduated with honors, specializing in Radiology during the final year of study.</w:t>
      </w:r>
    </w:p>
    <w:bookmarkEnd w:id="26"/>
    <w:bookmarkStart w:id="27" w:name="m.d.-doctorate-in-medicine---radiology"/>
    <w:p>
      <w:pPr>
        <w:pStyle w:val="Heading3"/>
      </w:pPr>
      <w:r>
        <w:t xml:space="preserve">M.D. (Doctorate in Medicine) - Radiology</w:t>
      </w:r>
    </w:p>
    <w:p>
      <w:pPr>
        <w:pStyle w:val="FirstParagraph"/>
      </w:pPr>
      <w:r>
        <w:rPr>
          <w:bCs/>
          <w:b/>
        </w:rPr>
        <w:t xml:space="preserve">Sri Lanka Institute of Radiologists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Completed rigorous training in diagnostic and interventional radiology, with clinical rotations at major hospitals across Sri Lanka Colombo.</w:t>
      </w:r>
    </w:p>
    <w:bookmarkEnd w:id="27"/>
    <w:bookmarkStart w:id="28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Manipal Hospital, Bangalore (India)</w:t>
      </w:r>
      <w:r>
        <w:t xml:space="preserve"> </w:t>
      </w:r>
      <w:r>
        <w:t xml:space="preserve">| 2016 – 2017</w:t>
      </w:r>
    </w:p>
    <w:p>
      <w:pPr>
        <w:pStyle w:val="BodyText"/>
      </w:pPr>
      <w:r>
        <w:t xml:space="preserve">Advanced training in minimally invasive procedures, including embolization and catheter-based treatments for vascular conditions.</w:t>
      </w:r>
    </w:p>
    <w:bookmarkEnd w:id="28"/>
    <w:bookmarkEnd w:id="29"/>
    <w:bookmarkStart w:id="30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Medical Council (SLMC) License</w:t>
      </w:r>
      <w:r>
        <w:t xml:space="preserve"> </w:t>
      </w:r>
      <w:r>
        <w:t xml:space="preserve">– Valid until 2030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Achieved for Kasim Hospital, Colombo in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College of Radiologists (SLCR)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Ultrasound Imaging (CUI)</w:t>
      </w:r>
      <w:r>
        <w:t xml:space="preserve"> </w:t>
      </w:r>
      <w:r>
        <w:t xml:space="preserve">– American Institute of Ultrasound in Medicine (AIUM),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American Heart Association, 2019</w:t>
      </w:r>
    </w:p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MRI, CT, X-ray, and ultrasound images with a focus on accuracy and patient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performing image-guided procedures such as biopsies, drainages, and embolizations.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Strong interpersonal skills to explain complex findings in layman’s terms, ensuring patient comfort and understanding.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&amp; Software:</w:t>
      </w:r>
      <w:r>
        <w:t xml:space="preserve"> </w:t>
      </w:r>
      <w:r>
        <w:t xml:space="preserve">Skilled in PACS (Picture Archiving and Communication Systems), DICOM standards, and radiological reporting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articles in national journals on radiological advancements relevant to Sri Lanka Colombo’s healthcare challenges.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"Outstanding Radiologist Award" by the Sri Lanka College of Radiologists in 2019.</w:t>
      </w:r>
    </w:p>
    <w:p>
      <w:pPr>
        <w:numPr>
          <w:ilvl w:val="0"/>
          <w:numId w:val="1006"/>
        </w:numPr>
        <w:pStyle w:val="Compact"/>
      </w:pPr>
      <w:r>
        <w:t xml:space="preserve">Featured speaker at the 2020 Colombo Medical Conference on "Innovations in Diagnostic Imaging for Tropical Diseases."</w:t>
      </w:r>
    </w:p>
    <w:p>
      <w:pPr>
        <w:numPr>
          <w:ilvl w:val="0"/>
          <w:numId w:val="1006"/>
        </w:numPr>
        <w:pStyle w:val="Compact"/>
      </w:pPr>
      <w:r>
        <w:t xml:space="preserve">Contributed to a national project aimed at reducing diagnostic delays for cancer patients in Sri Lanka Colombo.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Fluent (Mother tongue)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Intermediate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(Medical proficiency)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Chaminda Wijesinghe at chamindaradiologist@gmail.com or +94 11 2345678.</w:t>
      </w:r>
    </w:p>
    <w:bookmarkEnd w:id="34"/>
    <w:p>
      <w:pPr>
        <w:pStyle w:val="BodyText"/>
      </w:pPr>
      <w:r>
        <w:t xml:space="preserve">Resume for Radiologist in Sri Lanka Colombo | Created with care for professional excellence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Sri Lanka Colombo</dc:title>
  <dc:creator/>
  <dc:language>en</dc:language>
  <cp:keywords/>
  <dcterms:created xsi:type="dcterms:W3CDTF">2026-07-21T03:39:36Z</dcterms:created>
  <dcterms:modified xsi:type="dcterms:W3CDTF">2026-07-21T03:39:36Z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