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Radiologist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88ac4d784cba19370a716b9b4e156bf779fedfa"/>
    <w:p>
      <w:pPr>
        <w:pStyle w:val="Heading1"/>
      </w:pPr>
      <w:r>
        <w:t xml:space="preserve">Resume: Radiologist in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Phone:</w:t>
      </w:r>
      <w:r>
        <w:t xml:space="preserve"> </w:t>
      </w:r>
      <w:r>
        <w:t xml:space="preserve">+44 798 123 4567</w:t>
      </w:r>
      <w:r>
        <w:br/>
      </w:r>
      <w:r>
        <w:rPr>
          <w:bCs/>
          <w:b/>
        </w:rPr>
        <w:t xml:space="preserve">Email:</w:t>
      </w:r>
      <w:r>
        <w:t xml:space="preserve"> </w:t>
      </w:r>
      <w:r>
        <w:t xml:space="preserve">emily.thompson.radiologist@nhs.net</w:t>
      </w:r>
      <w:r>
        <w:br/>
      </w: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A highly skilled and compassionate Radiologist with over 10 years of experience in diagnostic imaging and medical imaging technology. Specializing in advanced radiographic procedures, including X-rays, CT scans, MRI, and ultrasound. Committed to delivering accurate diagnoses and patient-centered care within the United Kingdom Birmingham healthcare system. A certified member of the Royal College of Radiologists (RCR) and an active contributor to clinical research projects aimed at improving diagnostic precision in the NHS. Demonstrated expertise in interpreting complex imaging data, collaborating with multidisciplinary teams, and leveraging cutting-edge technology to enhance patient outcomes. Dedicated to upholding the highest standards of professional ethics and clinical excellence in the dynamic environment of United Kingdom Birmingham.</w:t>
      </w:r>
    </w:p>
    <w:bookmarkEnd w:id="21"/>
    <w:bookmarkStart w:id="25" w:name="work-experience"/>
    <w:p>
      <w:pPr>
        <w:pStyle w:val="Heading2"/>
      </w:pPr>
      <w:r>
        <w:t xml:space="preserve">Work Experience</w:t>
      </w:r>
    </w:p>
    <w:bookmarkStart w:id="22" w:name="senior-radiologist"/>
    <w:p>
      <w:pPr>
        <w:pStyle w:val="Heading3"/>
      </w:pPr>
      <w:r>
        <w:t xml:space="preserve">Senior Radiologist</w:t>
      </w:r>
    </w:p>
    <w:p>
      <w:pPr>
        <w:pStyle w:val="FirstParagraph"/>
      </w:pPr>
      <w:r>
        <w:rPr>
          <w:iCs/>
          <w:i/>
        </w:rPr>
        <w:t xml:space="preserve">Birmingham City Hospital, United Kingdom Birmingham</w:t>
      </w:r>
      <w:r>
        <w:br/>
      </w:r>
      <w:r>
        <w:rPr>
          <w:bCs/>
          <w:b/>
        </w:rPr>
        <w:t xml:space="preserve">May 2018 – Present</w:t>
      </w:r>
    </w:p>
    <w:p>
      <w:pPr>
        <w:numPr>
          <w:ilvl w:val="0"/>
          <w:numId w:val="1001"/>
        </w:numPr>
        <w:pStyle w:val="Compact"/>
      </w:pPr>
      <w:r>
        <w:t xml:space="preserve">Oversee diagnostic imaging procedures for over 5,000 patients annually, ensuring accurate and timely interpretations of X-rays, CT scans, MRIs, and ultrasounds.</w:t>
      </w:r>
    </w:p>
    <w:p>
      <w:pPr>
        <w:numPr>
          <w:ilvl w:val="0"/>
          <w:numId w:val="1001"/>
        </w:numPr>
        <w:pStyle w:val="Compact"/>
      </w:pPr>
      <w:r>
        <w:t xml:space="preserve">Collaborate with consultants in oncology, cardiology, and orthopedics to provide radiological support for complex cases in the United Kingdom Birmingham healthcare network.</w:t>
      </w:r>
    </w:p>
    <w:p>
      <w:pPr>
        <w:numPr>
          <w:ilvl w:val="0"/>
          <w:numId w:val="1001"/>
        </w:numPr>
        <w:pStyle w:val="Compact"/>
      </w:pPr>
      <w:r>
        <w:t xml:space="preserve">Lead a team of junior radiologists and radiographers, conducting regular training sessions on the latest imaging technologies and NHS protocols.</w:t>
      </w:r>
    </w:p>
    <w:p>
      <w:pPr>
        <w:numPr>
          <w:ilvl w:val="0"/>
          <w:numId w:val="1001"/>
        </w:numPr>
        <w:pStyle w:val="Compact"/>
      </w:pPr>
      <w:r>
        <w:t xml:space="preserve">Participate in quality assurance programs to maintain compliance with RCR guidelines and enhance diagnostic accuracy across departments.</w:t>
      </w:r>
    </w:p>
    <w:p>
      <w:pPr>
        <w:numPr>
          <w:ilvl w:val="0"/>
          <w:numId w:val="1001"/>
        </w:numPr>
        <w:pStyle w:val="Compact"/>
      </w:pPr>
      <w:r>
        <w:t xml:space="preserve">Contribute to clinical audits and research initiatives focused on optimizing imaging workflows in the context of United Kingdom Birmingham's NHS priorities.</w:t>
      </w:r>
    </w:p>
    <w:bookmarkEnd w:id="22"/>
    <w:bookmarkStart w:id="23" w:name="consultant-radiologist"/>
    <w:p>
      <w:pPr>
        <w:pStyle w:val="Heading3"/>
      </w:pPr>
      <w:r>
        <w:t xml:space="preserve">Consultant Radiologist</w:t>
      </w:r>
    </w:p>
    <w:p>
      <w:pPr>
        <w:pStyle w:val="FirstParagraph"/>
      </w:pPr>
      <w:r>
        <w:rPr>
          <w:iCs/>
          <w:i/>
        </w:rPr>
        <w:t xml:space="preserve">Queen Elizabeth Hospital, Birmingham</w:t>
      </w:r>
      <w:r>
        <w:br/>
      </w:r>
      <w:r>
        <w:rPr>
          <w:bCs/>
          <w:b/>
        </w:rPr>
        <w:t xml:space="preserve">March 2015 – April 2018</w:t>
      </w:r>
    </w:p>
    <w:p>
      <w:pPr>
        <w:numPr>
          <w:ilvl w:val="0"/>
          <w:numId w:val="1002"/>
        </w:numPr>
        <w:pStyle w:val="Compact"/>
      </w:pPr>
      <w:r>
        <w:t xml:space="preserve">Provided expert radiological assessments for acute and chronic conditions, including trauma, cancer staging, and neurological disorders.</w:t>
      </w:r>
    </w:p>
    <w:p>
      <w:pPr>
        <w:numPr>
          <w:ilvl w:val="0"/>
          <w:numId w:val="1002"/>
        </w:numPr>
        <w:pStyle w:val="Compact"/>
      </w:pPr>
      <w:r>
        <w:t xml:space="preserve">Utilized advanced imaging modalities such as PET-CT and interventional radiology to support minimally invasive treatments in United Kingdom Birmingham.</w:t>
      </w:r>
    </w:p>
    <w:p>
      <w:pPr>
        <w:numPr>
          <w:ilvl w:val="0"/>
          <w:numId w:val="1002"/>
        </w:numPr>
        <w:pStyle w:val="Compact"/>
      </w:pPr>
      <w:r>
        <w:t xml:space="preserve">Acted as a clinical lead for the MRI department, improving patient throughput by 20% through process optimization and staff training.</w:t>
      </w:r>
    </w:p>
    <w:p>
      <w:pPr>
        <w:numPr>
          <w:ilvl w:val="0"/>
          <w:numId w:val="1002"/>
        </w:numPr>
        <w:pStyle w:val="Compact"/>
      </w:pPr>
      <w:r>
        <w:t xml:space="preserve">Published peer-reviewed articles on imaging innovations in the *British Journal of Radiology*, contributing to knowledge exchange within the UK radiology community.</w:t>
      </w:r>
    </w:p>
    <w:p>
      <w:pPr>
        <w:numPr>
          <w:ilvl w:val="0"/>
          <w:numId w:val="1002"/>
        </w:numPr>
        <w:pStyle w:val="Compact"/>
      </w:pPr>
      <w:r>
        <w:t xml:space="preserve">Engaged with patient feedback systems to enhance communication strategies, ensuring clarity and empathy in radiological reporting for United Kingdom Birmingham patients.</w:t>
      </w:r>
    </w:p>
    <w:bookmarkEnd w:id="23"/>
    <w:bookmarkStart w:id="24" w:name="senior-registrar-in-radiology"/>
    <w:p>
      <w:pPr>
        <w:pStyle w:val="Heading3"/>
      </w:pPr>
      <w:r>
        <w:t xml:space="preserve">Senior Registrar in Radiology</w:t>
      </w:r>
    </w:p>
    <w:p>
      <w:pPr>
        <w:pStyle w:val="FirstParagraph"/>
      </w:pPr>
      <w:r>
        <w:rPr>
          <w:iCs/>
          <w:i/>
        </w:rPr>
        <w:t xml:space="preserve">Selly Oak Hospital, Birmingham</w:t>
      </w:r>
      <w:r>
        <w:br/>
      </w:r>
      <w:r>
        <w:rPr>
          <w:bCs/>
          <w:b/>
        </w:rPr>
        <w:t xml:space="preserve">August 2012 – February 2015</w:t>
      </w:r>
    </w:p>
    <w:p>
      <w:pPr>
        <w:numPr>
          <w:ilvl w:val="0"/>
          <w:numId w:val="1003"/>
        </w:numPr>
        <w:pStyle w:val="Compact"/>
      </w:pPr>
      <w:r>
        <w:t xml:space="preserve">Completed advanced training in all aspects of diagnostic radiology, with a focus on musculoskeletal and abdominal imaging.</w:t>
      </w:r>
    </w:p>
    <w:p>
      <w:pPr>
        <w:numPr>
          <w:ilvl w:val="0"/>
          <w:numId w:val="1003"/>
        </w:numPr>
        <w:pStyle w:val="Compact"/>
      </w:pPr>
      <w:r>
        <w:t xml:space="preserve">Managed high-volume outpatient and inpatient imaging services, adhering to NHS standards for safety and efficiency.</w:t>
      </w:r>
    </w:p>
    <w:p>
      <w:pPr>
        <w:numPr>
          <w:ilvl w:val="0"/>
          <w:numId w:val="1003"/>
        </w:numPr>
        <w:pStyle w:val="Compact"/>
      </w:pPr>
      <w:r>
        <w:t xml:space="preserve">Supported the development of a local radiology education program, mentoring medical students and junior doctors in United Kingdom Birmingham.</w:t>
      </w:r>
    </w:p>
    <w:p>
      <w:pPr>
        <w:numPr>
          <w:ilvl w:val="0"/>
          <w:numId w:val="1003"/>
        </w:numPr>
        <w:pStyle w:val="Compact"/>
      </w:pPr>
      <w:r>
        <w:t xml:space="preserve">Contributed to the implementation of digital radiography systems, reducing patient waiting times and improving diagnostic workflows.</w:t>
      </w:r>
    </w:p>
    <w:bookmarkEnd w:id="24"/>
    <w:bookmarkEnd w:id="25"/>
    <w:bookmarkStart w:id="30" w:name="education-certifications"/>
    <w:p>
      <w:pPr>
        <w:pStyle w:val="Heading2"/>
      </w:pPr>
      <w:r>
        <w:t xml:space="preserve">Education &amp; Certifications</w:t>
      </w:r>
    </w:p>
    <w:bookmarkStart w:id="26" w:name="X798812846f07f11524f071a4211a1cad7f74548"/>
    <w:p>
      <w:pPr>
        <w:pStyle w:val="Heading3"/>
      </w:pPr>
      <w:r>
        <w:t xml:space="preserve">MBBS (Bachelor of Medicine, Bachelor of Surgery)</w:t>
      </w:r>
    </w:p>
    <w:p>
      <w:pPr>
        <w:pStyle w:val="FirstParagraph"/>
      </w:pPr>
      <w:r>
        <w:rPr>
          <w:iCs/>
          <w:i/>
        </w:rPr>
        <w:t xml:space="preserve">University of Birmingham, United Kingdom</w:t>
      </w:r>
      <w:r>
        <w:br/>
      </w:r>
      <w:r>
        <w:rPr>
          <w:bCs/>
          <w:b/>
        </w:rPr>
        <w:t xml:space="preserve">2005 – 2011</w:t>
      </w:r>
    </w:p>
    <w:bookmarkEnd w:id="26"/>
    <w:bookmarkStart w:id="27" w:name="X50bedae2fb5df999c2f44b32c8db234e17a5694"/>
    <w:p>
      <w:pPr>
        <w:pStyle w:val="Heading3"/>
      </w:pPr>
      <w:r>
        <w:t xml:space="preserve">Postgraduate Certificate in Medical Imaging</w:t>
      </w:r>
    </w:p>
    <w:p>
      <w:pPr>
        <w:pStyle w:val="FirstParagraph"/>
      </w:pPr>
      <w:r>
        <w:rPr>
          <w:iCs/>
          <w:i/>
        </w:rPr>
        <w:t xml:space="preserve">King's College London, United Kingdom</w:t>
      </w:r>
      <w:r>
        <w:br/>
      </w:r>
      <w:r>
        <w:rPr>
          <w:bCs/>
          <w:b/>
        </w:rPr>
        <w:t xml:space="preserve">2011 – 2012</w:t>
      </w:r>
    </w:p>
    <w:bookmarkEnd w:id="27"/>
    <w:bookmarkStart w:id="28" w:name="X954b36d09990d8f5297897e3368c341f2f290ab"/>
    <w:p>
      <w:pPr>
        <w:pStyle w:val="Heading3"/>
      </w:pPr>
      <w:r>
        <w:t xml:space="preserve">Fellow of the Royal College of Radiologists (FRCR)</w:t>
      </w:r>
    </w:p>
    <w:p>
      <w:pPr>
        <w:pStyle w:val="FirstParagraph"/>
      </w:pPr>
      <w:r>
        <w:rPr>
          <w:iCs/>
          <w:i/>
        </w:rPr>
        <w:t xml:space="preserve">Royal College of Radiologists, United Kingdom</w:t>
      </w:r>
      <w:r>
        <w:br/>
      </w:r>
      <w:r>
        <w:rPr>
          <w:bCs/>
          <w:b/>
        </w:rPr>
        <w:t xml:space="preserve">2014</w:t>
      </w:r>
    </w:p>
    <w:bookmarkEnd w:id="28"/>
    <w:bookmarkStart w:id="29" w:name="gmc-registration"/>
    <w:p>
      <w:pPr>
        <w:pStyle w:val="Heading3"/>
      </w:pPr>
      <w:r>
        <w:t xml:space="preserve">GMC Registration</w:t>
      </w:r>
    </w:p>
    <w:p>
      <w:pPr>
        <w:pStyle w:val="FirstParagraph"/>
      </w:pPr>
      <w:r>
        <w:rPr>
          <w:iCs/>
          <w:i/>
        </w:rPr>
        <w:t xml:space="preserve">General Medical Council, United Kingdom</w:t>
      </w:r>
      <w:r>
        <w:br/>
      </w:r>
      <w:r>
        <w:rPr>
          <w:bCs/>
          <w:b/>
        </w:rPr>
        <w:t xml:space="preserve">Registration Number: 66789012345</w:t>
      </w:r>
    </w:p>
    <w:bookmarkEnd w:id="29"/>
    <w:bookmarkEnd w:id="30"/>
    <w:bookmarkStart w:id="31" w:name="skills"/>
    <w:p>
      <w:pPr>
        <w:pStyle w:val="Heading2"/>
      </w:pPr>
      <w:r>
        <w:t xml:space="preserve">Skills</w:t>
      </w:r>
    </w:p>
    <w:p>
      <w:pPr>
        <w:numPr>
          <w:ilvl w:val="0"/>
          <w:numId w:val="1004"/>
        </w:numPr>
        <w:pStyle w:val="Compact"/>
      </w:pPr>
      <w:r>
        <w:t xml:space="preserve">Expertise in diagnostic imaging modalities: X-ray, CT, MRI, ultrasound, and interventional radiology.</w:t>
      </w:r>
    </w:p>
    <w:p>
      <w:pPr>
        <w:numPr>
          <w:ilvl w:val="0"/>
          <w:numId w:val="1004"/>
        </w:numPr>
        <w:pStyle w:val="Compact"/>
      </w:pPr>
      <w:r>
        <w:t xml:space="preserve">Proficient in NHS protocols and data management systems such as PACS (Picture Archiving and Communication Systems).</w:t>
      </w:r>
    </w:p>
    <w:p>
      <w:pPr>
        <w:numPr>
          <w:ilvl w:val="0"/>
          <w:numId w:val="1004"/>
        </w:numPr>
        <w:pStyle w:val="Compact"/>
      </w:pPr>
      <w:r>
        <w:t xml:space="preserve">Strong analytical skills for interpreting complex imaging data and correlating findings with clinical presentations.</w:t>
      </w:r>
    </w:p>
    <w:p>
      <w:pPr>
        <w:numPr>
          <w:ilvl w:val="0"/>
          <w:numId w:val="1004"/>
        </w:numPr>
        <w:pStyle w:val="Compact"/>
      </w:pPr>
      <w:r>
        <w:t xml:space="preserve">Certified in Advanced Cardiac Life Support (ACLS) and radiation safety standards.</w:t>
      </w:r>
    </w:p>
    <w:p>
      <w:pPr>
        <w:numPr>
          <w:ilvl w:val="0"/>
          <w:numId w:val="1004"/>
        </w:numPr>
        <w:pStyle w:val="Compact"/>
      </w:pPr>
      <w:r>
        <w:t xml:space="preserve">Fluent in English, with excellent communication skills to explain findings to patients and colleagues in the United Kingdom Birmingham healthcare environment.</w:t>
      </w:r>
    </w:p>
    <w:bookmarkEnd w:id="31"/>
    <w:bookmarkStart w:id="32" w:name="professional-affiliations"/>
    <w:p>
      <w:pPr>
        <w:pStyle w:val="Heading2"/>
      </w:pPr>
      <w:r>
        <w:t xml:space="preserve">Professional Affiliations</w:t>
      </w:r>
    </w:p>
    <w:p>
      <w:pPr>
        <w:numPr>
          <w:ilvl w:val="0"/>
          <w:numId w:val="1005"/>
        </w:numPr>
        <w:pStyle w:val="Compact"/>
      </w:pPr>
      <w:r>
        <w:t xml:space="preserve">Member of the Royal College of Radiologists (RCR)</w:t>
      </w:r>
    </w:p>
    <w:p>
      <w:pPr>
        <w:numPr>
          <w:ilvl w:val="0"/>
          <w:numId w:val="1005"/>
        </w:numPr>
        <w:pStyle w:val="Compact"/>
      </w:pPr>
      <w:r>
        <w:t xml:space="preserve">Active participant in the British Society of Skeletal Radiology (BSSR)</w:t>
      </w:r>
    </w:p>
    <w:p>
      <w:pPr>
        <w:numPr>
          <w:ilvl w:val="0"/>
          <w:numId w:val="1005"/>
        </w:numPr>
        <w:pStyle w:val="Compact"/>
      </w:pPr>
      <w:r>
        <w:t xml:space="preserve">Volunteer radiologist for local NHS health fairs in Birmingham, promoting early detection of diseases through imaging.</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Community Involvement:</w:t>
      </w:r>
      <w:r>
        <w:t xml:space="preserve"> </w:t>
      </w:r>
      <w:r>
        <w:t xml:space="preserve">Regular contributor to medical outreach programs in United Kingdom Birmingham, focusing on underserved communities.</w:t>
      </w:r>
    </w:p>
    <w:bookmarkEnd w:id="33"/>
    <w:p>
      <w:pPr>
        <w:pStyle w:val="BodyText"/>
      </w:pPr>
      <w:r>
        <w:t xml:space="preserve">This resume is tailored for a Radiologist position in the United Kingdom Birmingham healthcare sector, emphasizing experience, certifications, and alignment with NHS standards. It highlights specialized skills in diagnostic imaging and commitment to patient care within the UK's medical framework.</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Radiologist in United Kingdom Birmingham</dc:title>
  <dc:creator/>
  <dc:language>en</dc:language>
  <cp:keywords/>
  <dcterms:created xsi:type="dcterms:W3CDTF">2026-07-23T17:17:36Z</dcterms:created>
  <dcterms:modified xsi:type="dcterms:W3CDTF">2026-07-23T17:17:36Z</dcterms:modified>
</cp:coreProperties>
</file>

<file path=docProps/custom.xml><?xml version="1.0" encoding="utf-8"?>
<Properties xmlns="http://schemas.openxmlformats.org/officeDocument/2006/custom-properties" xmlns:vt="http://schemas.openxmlformats.org/officeDocument/2006/docPropsVTypes"/>
</file>