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Chicago,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1" w:name="dr.-emily-j.-thompson-md"/>
    <w:p>
      <w:pPr>
        <w:pStyle w:val="Heading1"/>
      </w:pPr>
      <w:r>
        <w:t xml:space="preserve">Dr. Emily J. Thompson, MD</w:t>
      </w:r>
    </w:p>
    <w:p>
      <w:pPr>
        <w:pStyle w:val="FirstParagraph"/>
      </w:pPr>
      <w:r>
        <w:t xml:space="preserve">Radiologist | Chicago, United States | Specializing in Diagnostic Imaging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Medical Lane, Chicago, IL 60611,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emily.thompson@radiologychicago.com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linkedin.com/in/emilythompson-radiologist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board-certified Radiologist with over 12 years of experience in diagnostic imaging, specializing in advanced imaging modalities and patient-centered care. My career has been centered on delivering accurate diagnoses and fostering collaboration within multidisciplinary teams across the United States Chicago healthcare landscape. As a Radiologist, I am committed to leveraging cutting-edge technology and evidence-based practices to improve patient outcomes. My expertise includes interpreting complex medical images, providing timely reports, and supporting clinical decision-making for hospitals and clinics in Chicago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Illinois College of Medicine</w:t>
      </w:r>
      <w:r>
        <w:t xml:space="preserve">, Chicago, IL – MD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Harvard University School of Medicine</w:t>
      </w:r>
      <w:r>
        <w:t xml:space="preserve">, Boston, MA – Residency in Diagnostic Radiology (2014)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Rush University Medical Center</w:t>
      </w:r>
      <w:r>
        <w:t xml:space="preserve">, Chicago, IL – Fellowship in Neuroradiology (2016)</w:t>
      </w:r>
    </w:p>
    <w:bookmarkEnd w:id="22"/>
    <w:bookmarkStart w:id="23" w:name="certifications-licensure"/>
    <w:p>
      <w:pPr>
        <w:pStyle w:val="Heading2"/>
      </w:pPr>
      <w:r>
        <w:t xml:space="preserve">CERTIFICATIONS &amp; LICENSURE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Diagnostic Radiology (2015)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Illinois State Medical License</w:t>
      </w:r>
      <w:r>
        <w:t xml:space="preserve"> </w:t>
      </w:r>
      <w:r>
        <w:t xml:space="preserve">– Active since 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MRI and CT Imaging</w:t>
      </w:r>
      <w:r>
        <w:t xml:space="preserve"> </w:t>
      </w:r>
      <w:r>
        <w:t xml:space="preserve">– American College of Radiology (ACR)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Certification</w:t>
      </w:r>
      <w:r>
        <w:t xml:space="preserve"> </w:t>
      </w:r>
      <w:r>
        <w:t xml:space="preserve">– American Red Cross (2021)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2c0867f9b8584e3e39c9636b3a73eb93bbaca11"/>
    <w:p>
      <w:pPr>
        <w:pStyle w:val="Heading3"/>
      </w:pPr>
      <w:r>
        <w:rPr>
          <w:bCs/>
          <w:b/>
        </w:rPr>
        <w:t xml:space="preserve">Radiologist, Rush University Medical Center</w:t>
      </w:r>
    </w:p>
    <w:p>
      <w:pPr>
        <w:pStyle w:val="FirstParagraph"/>
      </w:pPr>
      <w:r>
        <w:rPr>
          <w:iCs/>
          <w:i/>
        </w:rPr>
        <w:t xml:space="preserve">Chicago, IL | June 2018 – Present</w:t>
      </w:r>
    </w:p>
    <w:p>
      <w:pPr>
        <w:numPr>
          <w:ilvl w:val="0"/>
          <w:numId w:val="1003"/>
        </w:numPr>
        <w:pStyle w:val="Compact"/>
      </w:pPr>
      <w:r>
        <w:t xml:space="preserve">Provide diagnostic imaging interpretations for inpatient and outpatient populations, including X-ray, CT scans, MRIs, and ultrasounds.</w:t>
      </w:r>
    </w:p>
    <w:p>
      <w:pPr>
        <w:numPr>
          <w:ilvl w:val="0"/>
          <w:numId w:val="1003"/>
        </w:numPr>
        <w:pStyle w:val="Compact"/>
      </w:pPr>
      <w:r>
        <w:t xml:space="preserve">Collaborate with neurologists, surgeons, and oncologists to develop personalized treatment plans for patients in the United States Chicago region.</w:t>
      </w:r>
    </w:p>
    <w:p>
      <w:pPr>
        <w:numPr>
          <w:ilvl w:val="0"/>
          <w:numId w:val="1003"/>
        </w:numPr>
        <w:pStyle w:val="Compact"/>
      </w:pPr>
      <w:r>
        <w:t xml:space="preserve">Lead quality assurance initiatives to ensure compliance with ACR standards and optimize imaging workflows.</w:t>
      </w:r>
    </w:p>
    <w:p>
      <w:pPr>
        <w:numPr>
          <w:ilvl w:val="0"/>
          <w:numId w:val="1003"/>
        </w:numPr>
        <w:pStyle w:val="Compact"/>
      </w:pPr>
      <w:r>
        <w:t xml:space="preserve">Mentor medical residents and radiology fellows in advanced imaging techniques specific to Chicago’s diverse patient demographics.</w:t>
      </w:r>
    </w:p>
    <w:p>
      <w:pPr>
        <w:numPr>
          <w:ilvl w:val="0"/>
          <w:numId w:val="1003"/>
        </w:numPr>
        <w:pStyle w:val="Compact"/>
      </w:pPr>
      <w:r>
        <w:t xml:space="preserve">Publish research on neuroimaging advancements in the Journal of Neuroimaging, contributing to the broader Radiologist community in the United States Chicago.</w:t>
      </w:r>
    </w:p>
    <w:bookmarkEnd w:id="24"/>
    <w:bookmarkStart w:id="25" w:name="X2672d045d1958e5bdeef23ff12c6d966776022c"/>
    <w:p>
      <w:pPr>
        <w:pStyle w:val="Heading3"/>
      </w:pPr>
      <w:r>
        <w:rPr>
          <w:bCs/>
          <w:b/>
        </w:rPr>
        <w:t xml:space="preserve">Associate Radiologist, Northwestern Memorial Hospital</w:t>
      </w:r>
    </w:p>
    <w:p>
      <w:pPr>
        <w:pStyle w:val="FirstParagraph"/>
      </w:pPr>
      <w:r>
        <w:rPr>
          <w:iCs/>
          <w:i/>
        </w:rPr>
        <w:t xml:space="preserve">Chicago, IL | January 2015 – May 2018</w:t>
      </w:r>
    </w:p>
    <w:p>
      <w:pPr>
        <w:numPr>
          <w:ilvl w:val="0"/>
          <w:numId w:val="1004"/>
        </w:numPr>
        <w:pStyle w:val="Compact"/>
      </w:pPr>
      <w:r>
        <w:t xml:space="preserve">Interpret a wide range of imaging studies, with a focus on musculoskeletal and cardiovascular radiology.</w:t>
      </w:r>
    </w:p>
    <w:p>
      <w:pPr>
        <w:numPr>
          <w:ilvl w:val="0"/>
          <w:numId w:val="1004"/>
        </w:numPr>
        <w:pStyle w:val="Compact"/>
      </w:pPr>
      <w:r>
        <w:t xml:space="preserve">Participate in interdisciplinary tumor boards to guide cancer treatment strategies for patients in the United States Chicago area.</w:t>
      </w:r>
    </w:p>
    <w:p>
      <w:pPr>
        <w:numPr>
          <w:ilvl w:val="0"/>
          <w:numId w:val="1004"/>
        </w:numPr>
        <w:pStyle w:val="Compact"/>
      </w:pPr>
      <w:r>
        <w:t xml:space="preserve">Implement radiation safety protocols to ensure patient and staff well-being, adhering to federal regulations in the United States Chicago healthcare system.</w:t>
      </w:r>
    </w:p>
    <w:p>
      <w:pPr>
        <w:numPr>
          <w:ilvl w:val="0"/>
          <w:numId w:val="1004"/>
        </w:numPr>
        <w:pStyle w:val="Compact"/>
      </w:pPr>
      <w:r>
        <w:t xml:space="preserve">Conduct educational seminars for referring physicians on imaging findings and diagnostic nuances relevant to local medical practices.</w:t>
      </w:r>
    </w:p>
    <w:bookmarkEnd w:id="25"/>
    <w:bookmarkStart w:id="26" w:name="X0882edf8507cf34b684450b779f6e81a5536d12"/>
    <w:p>
      <w:pPr>
        <w:pStyle w:val="Heading3"/>
      </w:pPr>
      <w:r>
        <w:rPr>
          <w:bCs/>
          <w:b/>
        </w:rPr>
        <w:t xml:space="preserve">Resident Radiologist, University of Chicago Medical Center</w:t>
      </w:r>
    </w:p>
    <w:p>
      <w:pPr>
        <w:pStyle w:val="FirstParagraph"/>
      </w:pPr>
      <w:r>
        <w:rPr>
          <w:iCs/>
          <w:i/>
        </w:rPr>
        <w:t xml:space="preserve">Chicago, IL | July 2014 – December 2015</w:t>
      </w:r>
    </w:p>
    <w:p>
      <w:pPr>
        <w:numPr>
          <w:ilvl w:val="0"/>
          <w:numId w:val="1005"/>
        </w:numPr>
        <w:pStyle w:val="Compact"/>
      </w:pPr>
      <w:r>
        <w:t xml:space="preserve">Rotated through all subspecialties of radiology, including interventional radiology and pediatric imaging.</w:t>
      </w:r>
    </w:p>
    <w:p>
      <w:pPr>
        <w:numPr>
          <w:ilvl w:val="0"/>
          <w:numId w:val="1005"/>
        </w:numPr>
        <w:pStyle w:val="Compact"/>
      </w:pPr>
      <w:r>
        <w:t xml:space="preserve">Contributed to research projects on AI-driven diagnostics, presented at the Radiological Society of North America (RSNA) annual meeting in Chicago.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patient communication and report clarity during residency training.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Ultrasound, X-ray, Mammography, PET-CT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Systems), Radiology Information Systems (RIS), and AI-assisted diagnostic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to work with physicians, nurses, and other healthcare professionals in the United States Chicago ecosystem.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Radiological Society of North America (RSNA)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Illinois Radiological Society (IRS)</w:t>
      </w:r>
      <w:r>
        <w:t xml:space="preserve"> </w:t>
      </w:r>
      <w:r>
        <w:t xml:space="preserve">– Active participant in regional conferences and workshops.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radiologist at Chicago Free Clinic, providing imaging services to underserved populations. Active in health education initiatives for local schools and community centers.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"Advancements in Neuroradiology: A 2023 Perspective" – Published in the Journal of Radiological Science, Chicago, IL.</w:t>
      </w:r>
    </w:p>
    <w:p>
      <w:pPr>
        <w:numPr>
          <w:ilvl w:val="0"/>
          <w:numId w:val="1008"/>
        </w:numPr>
        <w:pStyle w:val="Compact"/>
      </w:pPr>
      <w:r>
        <w:t xml:space="preserve">"AI and Radiology: Ethical Considerations for the United States Healthcare System" – Co-authored with colleagues at Rush University Medical Center.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Radiologist seeking opportunities in the United States Chicago healthcare environment. It emphasizes expertise, credentials, and contributions relevant to radiology professionals in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Chicago, United States</dc:title>
  <dc:creator/>
  <dc:language>en</dc:language>
  <cp:keywords/>
  <dcterms:created xsi:type="dcterms:W3CDTF">2026-07-23T12:48:51Z</dcterms:created>
  <dcterms:modified xsi:type="dcterms:W3CDTF">2026-07-23T12:48:51Z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