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5" w:name="resume-robotics-engineer"/>
    <w:p>
      <w:pPr>
        <w:pStyle w:val="Heading1"/>
      </w:pPr>
      <w:r>
        <w:t xml:space="preserve">Resume: Robotics Engineer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joaosilva.robotics@example.com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Robotics Engineer with over 7 years of experience designing, developing, and deploying advanced robotic systems. Specialized in automation solutions for industrial and research applications in Brazil Rio de Janeiro. Proven expertise in integrating AI-driven robotics with real-time data analytics to optimize productivity and precision. Committed to leveraging cutting-edge technologies to address local challenges while contributing to the growth of Brazil's emerging tech ecosystem.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and Actuators:</w:t>
      </w:r>
      <w:r>
        <w:t xml:space="preserve"> </w:t>
      </w:r>
      <w:r>
        <w:t xml:space="preserve">LiDAR, IMU, ultrasonic sensors,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MATLAB/Simulink, CAD (SolidWorks), ROS2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CNC machining, 3D printing (FDM and SLA), motion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Integration:</w:t>
      </w:r>
      <w:r>
        <w:t xml:space="preserve"> </w:t>
      </w:r>
      <w:r>
        <w:t xml:space="preserve">TensorFlow, PyTorch, computer vision (OpenCV)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MQTT, ROS Master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Portuguese (native), Spanish (intermediate)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InovaEng Solutions</w:t>
      </w:r>
      <w:r>
        <w:t xml:space="preserve"> </w:t>
      </w:r>
      <w:r>
        <w:t xml:space="preserve">| Rio de Janeiro, Brazil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robotic systems for industrial automation, reducing production downtime by 30% in manufacturing plants across Rio de Janeiro.</w:t>
      </w:r>
    </w:p>
    <w:p>
      <w:pPr>
        <w:numPr>
          <w:ilvl w:val="0"/>
          <w:numId w:val="1002"/>
        </w:numPr>
        <w:pStyle w:val="Compact"/>
      </w:pPr>
      <w:r>
        <w:t xml:space="preserve">Integrated computer vision algorithms with robotic arms to improve quality inspection accuracy by 40% in automotive component manufacturing.</w:t>
      </w:r>
    </w:p>
    <w:p>
      <w:pPr>
        <w:numPr>
          <w:ilvl w:val="0"/>
          <w:numId w:val="1002"/>
        </w:numPr>
        <w:pStyle w:val="Compact"/>
      </w:pPr>
      <w:r>
        <w:t xml:space="preserve">Collaborated with universities in Rio de Janeiro (e.g., UFRJ) on research projects focused on human-robot interaction, publishing two peer-reviewed papers in 2023.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15+ engineers and students in Brazil Rio de Janeiro on advanced robotics concepts, fostering local talent development.</w:t>
      </w:r>
    </w:p>
    <w:bookmarkEnd w:id="24"/>
    <w:bookmarkStart w:id="25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RioTech Robotics</w:t>
      </w:r>
      <w:r>
        <w:t xml:space="preserve"> </w:t>
      </w:r>
      <w:r>
        <w:t xml:space="preserve">| Rio de Janeiro, Brazil</w:t>
      </w:r>
      <w:r>
        <w:br/>
      </w:r>
      <w:r>
        <w:t xml:space="preserve">June 2017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modular robotic platforms for agricultural applications, including autonomous drones and soil monitoring systems tailored for Brazilian farmers.</w:t>
      </w:r>
    </w:p>
    <w:p>
      <w:pPr>
        <w:numPr>
          <w:ilvl w:val="0"/>
          <w:numId w:val="1003"/>
        </w:numPr>
        <w:pStyle w:val="Compact"/>
      </w:pPr>
      <w:r>
        <w:t xml:space="preserve">Optimized robot path planning algorithms using SLAM (Simultaneous Localization and Mapping), improving navigation efficiency in dynamic environments like Rio’s coastal infrastructure projects.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robotic exoskeleton prototype for rehabilitation, supported by a grant from the Brazilian Ministry of Science and Technology.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in Rio de Janeiro’s tech hub to prototype AI-powered robots for public safety and disaster response scenarios.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to deliver 12+ robotics projects on time, maintaining a 95% client satisfaction rate in Brazil Rio de Janeiro.</w:t>
      </w:r>
    </w:p>
    <w:bookmarkEnd w:id="25"/>
    <w:bookmarkStart w:id="26" w:name="internship-robotics-research-assistant"/>
    <w:p>
      <w:pPr>
        <w:pStyle w:val="Heading3"/>
      </w:pPr>
      <w:r>
        <w:t xml:space="preserve">Internship: Robotics Research Assistant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 </w:t>
      </w:r>
      <w:r>
        <w:t xml:space="preserve">| Rio de Janeiro, Brazil</w:t>
      </w:r>
      <w:r>
        <w:br/>
      </w:r>
      <w:r>
        <w:t xml:space="preserve">January 2015 – December 2016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a humanoid robot for educational purposes, focusing on kinematics and control systems.</w:t>
      </w:r>
    </w:p>
    <w:p>
      <w:pPr>
        <w:numPr>
          <w:ilvl w:val="0"/>
          <w:numId w:val="1004"/>
        </w:numPr>
        <w:pStyle w:val="Compact"/>
      </w:pPr>
      <w:r>
        <w:t xml:space="preserve">Conducted experiments on sensor fusion techniques to enhance robotic perception, resulting in a research paper published in the Brazilian Journal of Robotics.</w:t>
      </w:r>
    </w:p>
    <w:p>
      <w:pPr>
        <w:numPr>
          <w:ilvl w:val="0"/>
          <w:numId w:val="1004"/>
        </w:numPr>
        <w:pStyle w:val="Compact"/>
      </w:pPr>
      <w:r>
        <w:t xml:space="preserve">Supported university labs by maintaining and calibrating robotics equipment used in undergraduate and graduate programs.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Universidade Federal do Rio de Janeiro (UFRJ) | Rio de Janeiro, Brazil</w:t>
      </w:r>
      <w:r>
        <w:br/>
      </w:r>
      <w:r>
        <w:t xml:space="preserve">Graduated: December 2014</w:t>
      </w:r>
    </w:p>
    <w:p>
      <w:pPr>
        <w:pStyle w:val="BodyText"/>
      </w:pPr>
      <w:r>
        <w:rPr>
          <w:bCs/>
          <w:b/>
        </w:rPr>
        <w:t xml:space="preserve">Master of Science in Robotics and Artificial Intelligence</w:t>
      </w:r>
      <w:r>
        <w:br/>
      </w:r>
      <w:r>
        <w:t xml:space="preserve">Instituto Tecnológico da Aeronáutica (ITA) | São José dos Campos, Brazil</w:t>
      </w:r>
      <w:r>
        <w:br/>
      </w:r>
      <w:r>
        <w:t xml:space="preserve">Graduated: December 2016</w:t>
      </w:r>
    </w:p>
    <w:bookmarkEnd w:id="28"/>
    <w:bookmarkStart w:id="30" w:name="certifications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ROS (Robot Operating System) Certification – The ROS Foundation, 2020</w:t>
      </w:r>
    </w:p>
    <w:p>
      <w:pPr>
        <w:numPr>
          <w:ilvl w:val="0"/>
          <w:numId w:val="1005"/>
        </w:numPr>
        <w:pStyle w:val="Compact"/>
      </w:pPr>
      <w:r>
        <w:t xml:space="preserve">AI for Robotics Specialization – Coursera (University of Pennsylvania), 2019</w:t>
      </w:r>
    </w:p>
    <w:p>
      <w:pPr>
        <w:numPr>
          <w:ilvl w:val="0"/>
          <w:numId w:val="1005"/>
        </w:numPr>
        <w:pStyle w:val="Compact"/>
      </w:pPr>
      <w:r>
        <w:t xml:space="preserve">Industrial Automation with PLCs – Siemens Training Program, 2018</w:t>
      </w:r>
    </w:p>
    <w:p>
      <w:pPr>
        <w:numPr>
          <w:ilvl w:val="0"/>
          <w:numId w:val="1005"/>
        </w:numPr>
        <w:pStyle w:val="Compact"/>
      </w:pPr>
      <w:r>
        <w:t xml:space="preserve">Certified in ISO 9001:2015 Quality Management Systems</w:t>
      </w:r>
    </w:p>
    <w:p>
      <w:pPr>
        <w:numPr>
          <w:ilvl w:val="0"/>
          <w:numId w:val="1005"/>
        </w:numPr>
        <w:pStyle w:val="Compact"/>
      </w:pPr>
      <w:r>
        <w:t xml:space="preserve">Brazilian National Institute of Metrology (INMETRO) Certification for Robotics Safety Standards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Autonomous Drone Delivery System for Rio de Janeiro’s Islands</w:t>
      </w:r>
      <w:r>
        <w:br/>
      </w:r>
      <w:r>
        <w:t xml:space="preserve">Developed a fleet of drones to deliver medical supplies to remote islands in Guanabara Bay, reducing delivery times by 50% and improving emergency response capabilities.</w:t>
      </w:r>
    </w:p>
    <w:p>
      <w:pPr>
        <w:pStyle w:val="BodyText"/>
      </w:pPr>
      <w:r>
        <w:rPr>
          <w:bCs/>
          <w:b/>
        </w:rPr>
        <w:t xml:space="preserve">AI-Powered Robotic Arm for Manufacturing</w:t>
      </w:r>
      <w:r>
        <w:br/>
      </w:r>
      <w:r>
        <w:t xml:space="preserve">Created a robotic arm with real-time machine learning capabilities, deployed in a Rio de Janeiro-based automotive plant to detect defects in car parts with 98% accuracy.</w:t>
      </w:r>
    </w:p>
    <w:p>
      <w:pPr>
        <w:pStyle w:val="BodyText"/>
      </w:pPr>
      <w:r>
        <w:rPr>
          <w:bCs/>
          <w:b/>
        </w:rPr>
        <w:t xml:space="preserve">Robotics Education Program for Public Schools</w:t>
      </w:r>
      <w:r>
        <w:br/>
      </w:r>
      <w:r>
        <w:t xml:space="preserve">Launched an initiative to introduce robotics and coding to students in underserved communities of Rio de Janeiro, partnering with local NGOs and the Ministry of Education.</w:t>
      </w:r>
    </w:p>
    <w:bookmarkEnd w:id="31"/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mentor for robotics competitions (e.g., RoboCup Brazil) in Rio de Janeiro, guiding teams from high schools and universities.</w:t>
      </w:r>
    </w:p>
    <w:p>
      <w:pPr>
        <w:numPr>
          <w:ilvl w:val="0"/>
          <w:numId w:val="1006"/>
        </w:numPr>
        <w:pStyle w:val="Compact"/>
      </w:pPr>
      <w:r>
        <w:t xml:space="preserve">Speaker at the 2023 International Conference on Robotics and Automation (ICRA) in Rio de Janeiro, discussing "AI-Driven Robotics for Sustainable Urban Development."</w:t>
      </w:r>
    </w:p>
    <w:p>
      <w:pPr>
        <w:numPr>
          <w:ilvl w:val="0"/>
          <w:numId w:val="1006"/>
        </w:numPr>
        <w:pStyle w:val="Compact"/>
      </w:pPr>
      <w:r>
        <w:t xml:space="preserve">Member of the Brazilian Robotics Society (SBR), actively participating in workshops and networking events to advance robotics innovation in Brazil.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joaosilva.robotics@example.com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Brazil Rio de Janeiro</dc:title>
  <dc:creator/>
  <dc:language>en</dc:language>
  <cp:keywords/>
  <dcterms:created xsi:type="dcterms:W3CDTF">2025-12-11T01:17:06Z</dcterms:created>
  <dcterms:modified xsi:type="dcterms:W3CDTF">2025-12-11T01:17:06Z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