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(Indonesia</w:t>
      </w:r>
      <w:r>
        <w:t xml:space="preserve"> </w:t>
      </w:r>
      <w:r>
        <w:t xml:space="preserve">Jakarta)</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Adi Prasetyo</w:t>
      </w:r>
      <w:r>
        <w:br/>
      </w:r>
      <w:r>
        <w:rPr>
          <w:bCs/>
          <w:b/>
        </w:rPr>
        <w:t xml:space="preserve">Email:</w:t>
      </w:r>
      <w:r>
        <w:t xml:space="preserve"> </w:t>
      </w:r>
      <w:r>
        <w:t xml:space="preserve">adiprasetyo@example.com</w:t>
      </w:r>
      <w:r>
        <w:br/>
      </w:r>
      <w:r>
        <w:rPr>
          <w:bCs/>
          <w:b/>
        </w:rPr>
        <w:t xml:space="preserve">Phone:</w:t>
      </w:r>
      <w:r>
        <w:t xml:space="preserve"> </w:t>
      </w:r>
      <w:r>
        <w:t xml:space="preserve">+62 812-3456-7890</w:t>
      </w:r>
      <w:r>
        <w:br/>
      </w: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Robotics Engineer with 7 years of experience in designing, developing, and deploying advanced robotic systems. Specializing in automation, AI integration, and sensor technologies tailored for the dynamic industrial landscape of Indonesia Jakarta. Proven expertise in creating solutions that align with local needs while adhering to global standards. Committed to advancing robotics innovation in Southeast Asia through collaboration with tech startups and manufacturing sectors in Jakarta.</w:t>
      </w:r>
    </w:p>
    <w:bookmarkEnd w:id="21"/>
    <w:bookmarkStart w:id="22" w:name="technical-skills"/>
    <w:p>
      <w:pPr>
        <w:pStyle w:val="Heading2"/>
      </w:pPr>
      <w:r>
        <w:t xml:space="preserve">Technical Skills</w:t>
      </w:r>
    </w:p>
    <w:p>
      <w:pPr>
        <w:numPr>
          <w:ilvl w:val="0"/>
          <w:numId w:val="1001"/>
        </w:numPr>
        <w:pStyle w:val="Compact"/>
      </w:pPr>
      <w:r>
        <w:rPr>
          <w:bCs/>
          <w:b/>
        </w:rPr>
        <w:t xml:space="preserve">Robotics Software:</w:t>
      </w:r>
      <w:r>
        <w:t xml:space="preserve"> </w:t>
      </w:r>
      <w:r>
        <w:t xml:space="preserve">ROS (Robot Operating System), MATLAB/Simulink, Python, C++, Java</w:t>
      </w:r>
    </w:p>
    <w:p>
      <w:pPr>
        <w:numPr>
          <w:ilvl w:val="0"/>
          <w:numId w:val="1001"/>
        </w:numPr>
        <w:pStyle w:val="Compact"/>
      </w:pPr>
      <w:r>
        <w:rPr>
          <w:bCs/>
          <w:b/>
        </w:rPr>
        <w:t xml:space="preserve">Sensors &amp; Actuators:</w:t>
      </w:r>
      <w:r>
        <w:t xml:space="preserve"> </w:t>
      </w:r>
      <w:r>
        <w:t xml:space="preserve">LiDAR, IMU, ultrasonic sensors, servo motors</w:t>
      </w:r>
    </w:p>
    <w:p>
      <w:pPr>
        <w:numPr>
          <w:ilvl w:val="0"/>
          <w:numId w:val="1001"/>
        </w:numPr>
        <w:pStyle w:val="Compact"/>
      </w:pPr>
      <w:r>
        <w:rPr>
          <w:bCs/>
          <w:b/>
        </w:rPr>
        <w:t xml:space="preserve">AI/ML Integration:</w:t>
      </w:r>
      <w:r>
        <w:t xml:space="preserve"> </w:t>
      </w:r>
      <w:r>
        <w:t xml:space="preserve">TensorFlow, PyTorch for machine learning models in robotics</w:t>
      </w:r>
    </w:p>
    <w:p>
      <w:pPr>
        <w:numPr>
          <w:ilvl w:val="0"/>
          <w:numId w:val="1001"/>
        </w:numPr>
        <w:pStyle w:val="Compact"/>
      </w:pPr>
      <w:r>
        <w:rPr>
          <w:bCs/>
          <w:b/>
        </w:rPr>
        <w:t xml:space="preserve">Hardware Design:</w:t>
      </w:r>
      <w:r>
        <w:t xml:space="preserve"> </w:t>
      </w:r>
      <w:r>
        <w:t xml:space="preserve">CAD (SolidWorks), 3D printing, PCB design</w:t>
      </w:r>
    </w:p>
    <w:p>
      <w:pPr>
        <w:numPr>
          <w:ilvl w:val="0"/>
          <w:numId w:val="1001"/>
        </w:numPr>
        <w:pStyle w:val="Compact"/>
      </w:pPr>
      <w:r>
        <w:rPr>
          <w:bCs/>
          <w:b/>
        </w:rPr>
        <w:t xml:space="preserve">Industry Standards:</w:t>
      </w:r>
      <w:r>
        <w:t xml:space="preserve"> </w:t>
      </w:r>
      <w:r>
        <w:t xml:space="preserve">ISO 9001, IEEE Robotics Standards</w:t>
      </w:r>
    </w:p>
    <w:p>
      <w:pPr>
        <w:numPr>
          <w:ilvl w:val="0"/>
          <w:numId w:val="1001"/>
        </w:numPr>
        <w:pStyle w:val="Compact"/>
      </w:pPr>
      <w:r>
        <w:rPr>
          <w:bCs/>
          <w:b/>
        </w:rPr>
        <w:t xml:space="preserve">Languages:</w:t>
      </w:r>
      <w:r>
        <w:t xml:space="preserve"> </w:t>
      </w:r>
      <w:r>
        <w:t xml:space="preserve">Indonesian (fluent), English (proficient)</w:t>
      </w:r>
    </w:p>
    <w:bookmarkEnd w:id="22"/>
    <w:bookmarkStart w:id="26" w:name="professional-experience"/>
    <w:p>
      <w:pPr>
        <w:pStyle w:val="Heading2"/>
      </w:pPr>
      <w:r>
        <w:t xml:space="preserve">Professional Experience</w:t>
      </w:r>
    </w:p>
    <w:bookmarkStart w:id="23" w:name="senior-robotics-engineer"/>
    <w:p>
      <w:pPr>
        <w:pStyle w:val="Heading3"/>
      </w:pPr>
      <w:r>
        <w:rPr>
          <w:bCs/>
          <w:b/>
        </w:rPr>
        <w:t xml:space="preserve">Senior Robotics Engineer</w:t>
      </w:r>
    </w:p>
    <w:p>
      <w:pPr>
        <w:pStyle w:val="FirstParagraph"/>
      </w:pPr>
      <w:r>
        <w:rPr>
          <w:iCs/>
          <w:i/>
        </w:rPr>
        <w:t xml:space="preserve">Pioneer Robotics Solutions, Jakarta, Indonesia | 2019 – Present</w:t>
      </w:r>
    </w:p>
    <w:p>
      <w:pPr>
        <w:numPr>
          <w:ilvl w:val="0"/>
          <w:numId w:val="1002"/>
        </w:numPr>
        <w:pStyle w:val="Compact"/>
      </w:pPr>
      <w:r>
        <w:t xml:space="preserve">Led the development of autonomous mobile robots (AMRs) for warehouse logistics in collaboration with local e-commerce firms in Jakarta. Achieved a 40% efficiency improvement in inventory management systems.</w:t>
      </w:r>
    </w:p>
    <w:p>
      <w:pPr>
        <w:numPr>
          <w:ilvl w:val="0"/>
          <w:numId w:val="1002"/>
        </w:numPr>
        <w:pStyle w:val="Compact"/>
      </w:pPr>
      <w:r>
        <w:t xml:space="preserve">Integrated AI-driven computer vision systems into industrial robots, reducing error rates by 25% for manufacturing clients in Indonesia Jakarta.</w:t>
      </w:r>
    </w:p>
    <w:p>
      <w:pPr>
        <w:numPr>
          <w:ilvl w:val="0"/>
          <w:numId w:val="1002"/>
        </w:numPr>
        <w:pStyle w:val="Compact"/>
      </w:pPr>
      <w:r>
        <w:t xml:space="preserve">Partnered with universities and tech incubators in Jakarta to pilot robotic solutions for smart city projects, including waste management and traffic monitoring.</w:t>
      </w:r>
    </w:p>
    <w:p>
      <w:pPr>
        <w:numPr>
          <w:ilvl w:val="0"/>
          <w:numId w:val="1002"/>
        </w:numPr>
        <w:pStyle w:val="Compact"/>
      </w:pPr>
      <w:r>
        <w:t xml:space="preserve">Provided technical training to over 100 engineers across Indonesia Jakarta, focusing on ROS-based robot development and IoT integration.</w:t>
      </w:r>
    </w:p>
    <w:bookmarkEnd w:id="23"/>
    <w:bookmarkStart w:id="24" w:name="robotics-engineer"/>
    <w:p>
      <w:pPr>
        <w:pStyle w:val="Heading3"/>
      </w:pPr>
      <w:r>
        <w:rPr>
          <w:bCs/>
          <w:b/>
        </w:rPr>
        <w:t xml:space="preserve">Robotics Engineer</w:t>
      </w:r>
    </w:p>
    <w:p>
      <w:pPr>
        <w:pStyle w:val="FirstParagraph"/>
      </w:pPr>
      <w:r>
        <w:rPr>
          <w:iCs/>
          <w:i/>
        </w:rPr>
        <w:t xml:space="preserve">NexGen Automation, Jakarta, Indonesia | 2016 – 2019</w:t>
      </w:r>
    </w:p>
    <w:p>
      <w:pPr>
        <w:numPr>
          <w:ilvl w:val="0"/>
          <w:numId w:val="1003"/>
        </w:numPr>
        <w:pStyle w:val="Compact"/>
      </w:pPr>
      <w:r>
        <w:t xml:space="preserve">Designed and deployed robotic arms for automotive assembly lines, increasing production throughput by 30% in a Jakarta-based factory.</w:t>
      </w:r>
    </w:p>
    <w:p>
      <w:pPr>
        <w:numPr>
          <w:ilvl w:val="0"/>
          <w:numId w:val="1003"/>
        </w:numPr>
        <w:pStyle w:val="Compact"/>
      </w:pPr>
      <w:r>
        <w:t xml:space="preserve">Developed sensor fusion algorithms for drones used in agricultural monitoring across Indonesia, with pilot programs in Jakarta’s surrounding regions.</w:t>
      </w:r>
    </w:p>
    <w:p>
      <w:pPr>
        <w:numPr>
          <w:ilvl w:val="0"/>
          <w:numId w:val="1003"/>
        </w:numPr>
        <w:pStyle w:val="Compact"/>
      </w:pPr>
      <w:r>
        <w:t xml:space="preserve">Collaborated with local startups to create cost-effective robotic solutions for small-scale manufacturing, supporting the "Making Indonesia 4.0" initiative.</w:t>
      </w:r>
    </w:p>
    <w:p>
      <w:pPr>
        <w:numPr>
          <w:ilvl w:val="0"/>
          <w:numId w:val="1003"/>
        </w:numPr>
        <w:pStyle w:val="Compact"/>
      </w:pPr>
      <w:r>
        <w:t xml:space="preserve">Maintained and upgraded existing robotic systems to meet safety and performance standards in Jakarta’s industrial zones.</w:t>
      </w:r>
    </w:p>
    <w:bookmarkEnd w:id="24"/>
    <w:bookmarkStart w:id="25" w:name="internship"/>
    <w:p>
      <w:pPr>
        <w:pStyle w:val="Heading3"/>
      </w:pPr>
      <w:r>
        <w:rPr>
          <w:bCs/>
          <w:b/>
        </w:rPr>
        <w:t xml:space="preserve">Internship</w:t>
      </w:r>
    </w:p>
    <w:p>
      <w:pPr>
        <w:pStyle w:val="FirstParagraph"/>
      </w:pPr>
      <w:r>
        <w:rPr>
          <w:iCs/>
          <w:i/>
        </w:rPr>
        <w:t xml:space="preserve">Indonesia Robotics Lab, Jakarta, Indonesia | 2014 – 2016</w:t>
      </w:r>
    </w:p>
    <w:p>
      <w:pPr>
        <w:numPr>
          <w:ilvl w:val="0"/>
          <w:numId w:val="1004"/>
        </w:numPr>
        <w:pStyle w:val="Compact"/>
      </w:pPr>
      <w:r>
        <w:t xml:space="preserve">Assisted in the prototyping of humanoid robots for educational purposes, reaching over 500 students in Jakarta schools.</w:t>
      </w:r>
    </w:p>
    <w:p>
      <w:pPr>
        <w:numPr>
          <w:ilvl w:val="0"/>
          <w:numId w:val="1004"/>
        </w:numPr>
        <w:pStyle w:val="Compact"/>
      </w:pPr>
      <w:r>
        <w:t xml:space="preserve">Conducted research on swarm robotics for disaster response scenarios, presented at a national engineering conference in Jakarta.</w:t>
      </w:r>
    </w:p>
    <w:bookmarkEnd w:id="25"/>
    <w:bookmarkEnd w:id="26"/>
    <w:bookmarkStart w:id="27" w:name="education"/>
    <w:p>
      <w:pPr>
        <w:pStyle w:val="Heading2"/>
      </w:pPr>
      <w:r>
        <w:t xml:space="preserve">Education</w:t>
      </w:r>
    </w:p>
    <w:p>
      <w:pPr>
        <w:pStyle w:val="FirstParagraph"/>
      </w:pPr>
      <w:r>
        <w:rPr>
          <w:bCs/>
          <w:b/>
        </w:rPr>
        <w:t xml:space="preserve">Bachelor of Engineering in Mechatronics</w:t>
      </w:r>
      <w:r>
        <w:br/>
      </w:r>
      <w:r>
        <w:t xml:space="preserve">Institute of Technology Bandung (ITB), Indonesia</w:t>
      </w:r>
      <w:r>
        <w:br/>
      </w:r>
      <w:r>
        <w:t xml:space="preserve">Graduated: 2014</w:t>
      </w:r>
    </w:p>
    <w:bookmarkEnd w:id="27"/>
    <w:bookmarkStart w:id="28" w:name="certifications-courses"/>
    <w:p>
      <w:pPr>
        <w:pStyle w:val="Heading2"/>
      </w:pPr>
      <w:r>
        <w:t xml:space="preserve">Certifications &amp; Courses</w:t>
      </w:r>
    </w:p>
    <w:p>
      <w:pPr>
        <w:numPr>
          <w:ilvl w:val="0"/>
          <w:numId w:val="1005"/>
        </w:numPr>
        <w:pStyle w:val="Compact"/>
      </w:pPr>
      <w:r>
        <w:rPr>
          <w:bCs/>
          <w:b/>
        </w:rPr>
        <w:t xml:space="preserve">ROS Certification – Advanced Robotics Programming</w:t>
      </w:r>
      <w:r>
        <w:t xml:space="preserve"> </w:t>
      </w:r>
      <w:r>
        <w:t xml:space="preserve">(2021)</w:t>
      </w:r>
    </w:p>
    <w:p>
      <w:pPr>
        <w:numPr>
          <w:ilvl w:val="0"/>
          <w:numId w:val="1005"/>
        </w:numPr>
        <w:pStyle w:val="Compact"/>
      </w:pPr>
      <w:r>
        <w:rPr>
          <w:bCs/>
          <w:b/>
        </w:rPr>
        <w:t xml:space="preserve">AI for Robotics Specialization – Coursera (University of Pennsylvania)</w:t>
      </w:r>
      <w:r>
        <w:t xml:space="preserve"> </w:t>
      </w:r>
      <w:r>
        <w:t xml:space="preserve">(2018)</w:t>
      </w:r>
    </w:p>
    <w:p>
      <w:pPr>
        <w:numPr>
          <w:ilvl w:val="0"/>
          <w:numId w:val="1005"/>
        </w:numPr>
        <w:pStyle w:val="Compact"/>
      </w:pPr>
      <w:r>
        <w:rPr>
          <w:bCs/>
          <w:b/>
        </w:rPr>
        <w:t xml:space="preserve">IEEE Certified Robotics Engineer</w:t>
      </w:r>
      <w:r>
        <w:t xml:space="preserve"> </w:t>
      </w:r>
      <w:r>
        <w:t xml:space="preserve">(2020)</w:t>
      </w:r>
    </w:p>
    <w:p>
      <w:pPr>
        <w:numPr>
          <w:ilvl w:val="0"/>
          <w:numId w:val="1005"/>
        </w:numPr>
        <w:pStyle w:val="Compact"/>
      </w:pPr>
      <w:r>
        <w:rPr>
          <w:bCs/>
          <w:b/>
        </w:rPr>
        <w:t xml:space="preserve">Course: Smart City Technologies – Jakarta Tech Academy</w:t>
      </w:r>
      <w:r>
        <w:t xml:space="preserve"> </w:t>
      </w:r>
      <w:r>
        <w:t xml:space="preserve">(2019)</w:t>
      </w:r>
    </w:p>
    <w:bookmarkEnd w:id="28"/>
    <w:bookmarkStart w:id="29" w:name="projects"/>
    <w:p>
      <w:pPr>
        <w:pStyle w:val="Heading2"/>
      </w:pPr>
      <w:r>
        <w:t xml:space="preserve">Projects</w:t>
      </w:r>
    </w:p>
    <w:p>
      <w:pPr>
        <w:pStyle w:val="FirstParagraph"/>
      </w:pPr>
      <w:r>
        <w:rPr>
          <w:bCs/>
          <w:b/>
        </w:rPr>
        <w:t xml:space="preserve">Smart Waste Management Robot (Jakarta Pilot Program, 2021)</w:t>
      </w:r>
      <w:r>
        <w:br/>
      </w:r>
      <w:r>
        <w:t xml:space="preserve">Developed a robot capable of sorting and compacting waste in public areas. Integrated IoT sensors for real-time data transmission to municipal systems. The project reduced landfill usage by 18% in its pilot district.</w:t>
      </w:r>
    </w:p>
    <w:p>
      <w:pPr>
        <w:pStyle w:val="BodyText"/>
      </w:pPr>
      <w:r>
        <w:rPr>
          <w:bCs/>
          <w:b/>
        </w:rPr>
        <w:t xml:space="preserve">Autonomous Drone for Agricultural Monitoring (Indonesia Jakarta, 2017)</w:t>
      </w:r>
      <w:r>
        <w:br/>
      </w:r>
      <w:r>
        <w:t xml:space="preserve">Engineered a drone with multispectral cameras to analyze crop health. Partnered with local farmers in Jakarta’s peri-urban areas to improve yield by 20% through data-driven irrigation and pest control.</w:t>
      </w:r>
    </w:p>
    <w:bookmarkEnd w:id="29"/>
    <w:bookmarkStart w:id="30" w:name="professional-affiliations"/>
    <w:p>
      <w:pPr>
        <w:pStyle w:val="Heading2"/>
      </w:pPr>
      <w:r>
        <w:t xml:space="preserve">Professional Affiliations</w:t>
      </w:r>
    </w:p>
    <w:p>
      <w:pPr>
        <w:numPr>
          <w:ilvl w:val="0"/>
          <w:numId w:val="1006"/>
        </w:numPr>
        <w:pStyle w:val="Compact"/>
      </w:pPr>
      <w:r>
        <w:t xml:space="preserve">Member, Indonesian Institute of Engineers (IEEE Indonesia)</w:t>
      </w:r>
    </w:p>
    <w:p>
      <w:pPr>
        <w:numPr>
          <w:ilvl w:val="0"/>
          <w:numId w:val="1006"/>
        </w:numPr>
        <w:pStyle w:val="Compact"/>
      </w:pPr>
      <w:r>
        <w:t xml:space="preserve">Volunteer, Jakarta Robotics Association</w:t>
      </w:r>
    </w:p>
    <w:bookmarkEnd w:id="30"/>
    <w:bookmarkStart w:id="31" w:name="languages"/>
    <w:p>
      <w:pPr>
        <w:pStyle w:val="Heading2"/>
      </w:pPr>
      <w:r>
        <w:t xml:space="preserve">Languages</w:t>
      </w:r>
    </w:p>
    <w:p>
      <w:pPr>
        <w:numPr>
          <w:ilvl w:val="0"/>
          <w:numId w:val="1007"/>
        </w:numPr>
        <w:pStyle w:val="Compact"/>
      </w:pPr>
      <w:r>
        <w:t xml:space="preserve">Indonesian – Native</w:t>
      </w:r>
    </w:p>
    <w:p>
      <w:pPr>
        <w:numPr>
          <w:ilvl w:val="0"/>
          <w:numId w:val="1007"/>
        </w:numPr>
        <w:pStyle w:val="Compact"/>
      </w:pPr>
      <w:r>
        <w:t xml:space="preserve">English – Fluent (TOEFL: 95/120)</w:t>
      </w:r>
    </w:p>
    <w:p>
      <w:pPr>
        <w:numPr>
          <w:ilvl w:val="0"/>
          <w:numId w:val="1007"/>
        </w:numPr>
        <w:pStyle w:val="Compact"/>
      </w:pPr>
      <w:r>
        <w:t xml:space="preserve">Japanese – Basic (N4 Level)</w:t>
      </w:r>
    </w:p>
    <w:bookmarkEnd w:id="31"/>
    <w:bookmarkStart w:id="32" w:name="additional-information"/>
    <w:p>
      <w:pPr>
        <w:pStyle w:val="Heading2"/>
      </w:pPr>
      <w:r>
        <w:t xml:space="preserve">Additional Information</w:t>
      </w:r>
    </w:p>
    <w:p>
      <w:pPr>
        <w:pStyle w:val="FirstParagraph"/>
      </w:pPr>
      <w:r>
        <w:rPr>
          <w:bCs/>
          <w:b/>
        </w:rPr>
        <w:t xml:space="preserve">Research Interests:</w:t>
      </w:r>
      <w:r>
        <w:t xml:space="preserve"> </w:t>
      </w:r>
      <w:r>
        <w:t xml:space="preserve">AI-driven robotics, swarm intelligence, and sustainable automation solutions tailored for Indonesia Jakarta’s urban and rural environments.</w:t>
      </w:r>
    </w:p>
    <w:bookmarkEnd w:id="32"/>
    <w:p>
      <w:pPr>
        <w:pStyle w:val="BodyText"/>
      </w:pPr>
      <w:r>
        <w:t xml:space="preserve">This resume is tailored for a Robotics Engineer role in Indonesia Jakarta. It highlights expertise in advanced robotic systems aligned with the region’s industrial growth and technological innovation goals.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(Indonesia Jakarta)</dc:title>
  <dc:creator/>
  <dc:language>en</dc:language>
  <cp:keywords/>
  <dcterms:created xsi:type="dcterms:W3CDTF">2026-07-21T02:23:37Z</dcterms:created>
  <dcterms:modified xsi:type="dcterms:W3CDTF">2026-07-21T02:23:37Z</dcterms:modified>
</cp:coreProperties>
</file>

<file path=docProps/custom.xml><?xml version="1.0" encoding="utf-8"?>
<Properties xmlns="http://schemas.openxmlformats.org/officeDocument/2006/custom-properties" xmlns:vt="http://schemas.openxmlformats.org/officeDocument/2006/docPropsVTypes"/>
</file>