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7" w:name="Xb1f3aacd6989b042d66106620675647e9897755"/>
    <w:p>
      <w:pPr>
        <w:pStyle w:val="Heading1"/>
      </w:pPr>
      <w:r>
        <w:t xml:space="preserve">Resume: Robotics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aungkyaw.hlaing@roboticsmyanmar.com</w:t>
      </w:r>
    </w:p>
    <w:p>
      <w:pPr>
        <w:pStyle w:val="BodyText"/>
      </w:pPr>
      <w:r>
        <w:rPr>
          <w:bCs/>
          <w:b/>
        </w:rPr>
        <w:t xml:space="preserve">Phone:</w:t>
      </w:r>
      <w:r>
        <w:t xml:space="preserve"> </w:t>
      </w:r>
      <w:r>
        <w:t xml:space="preserve">+95 9 789 0123456</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motivated and skilled Robotics Engineer with over 5 years of experience designing, developing, and deploying advanced robotic systems. Specialized in creating innovative solutions for industrial automation, agricultural robotics, and smart city applications tailored to the unique needs of Myanmar Yangon. Passionate about leveraging cutting-edge technology to address local challenges while contributing to the growth of the robotics industry in Southeast Asia. Proficient in programming languages such as Python, C++, and ROS (Robot Operating System), with a strong foundation in mechanical design, sensor integration, and AI-driven automation. Committed to fostering collaboration between international tech advancements and Myanmar’s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Robotics Frameworks:</w:t>
      </w:r>
      <w:r>
        <w:t xml:space="preserve"> </w:t>
      </w:r>
      <w:r>
        <w:t xml:space="preserve">ROS (Robot Operating System), OpenCV, TensorFlow</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Ultrasonic Sensors, Servo Motors</w:t>
      </w:r>
    </w:p>
    <w:p>
      <w:pPr>
        <w:numPr>
          <w:ilvl w:val="0"/>
          <w:numId w:val="1001"/>
        </w:numPr>
        <w:pStyle w:val="Compact"/>
      </w:pPr>
      <w:r>
        <w:rPr>
          <w:bCs/>
          <w:b/>
        </w:rPr>
        <w:t xml:space="preserve">AI &amp; Machine Learning:</w:t>
      </w:r>
      <w:r>
        <w:t xml:space="preserve"> </w:t>
      </w:r>
      <w:r>
        <w:t xml:space="preserve">Computer Vision, Path Planning Algorithms</w:t>
      </w:r>
    </w:p>
    <w:p>
      <w:pPr>
        <w:numPr>
          <w:ilvl w:val="0"/>
          <w:numId w:val="1001"/>
        </w:numPr>
        <w:pStyle w:val="Compact"/>
      </w:pPr>
      <w:r>
        <w:rPr>
          <w:bCs/>
          <w:b/>
        </w:rPr>
        <w:t xml:space="preserve">Project Management:</w:t>
      </w:r>
      <w:r>
        <w:t xml:space="preserve"> </w:t>
      </w:r>
      <w:r>
        <w:t xml:space="preserve">Agile Development, Scrum Methodology</w:t>
      </w:r>
    </w:p>
    <w:bookmarkEnd w:id="22"/>
    <w:bookmarkStart w:id="26" w:name="work-experience"/>
    <w:p>
      <w:pPr>
        <w:pStyle w:val="Heading2"/>
      </w:pPr>
      <w:r>
        <w:t xml:space="preserve">Work Experience</w:t>
      </w:r>
    </w:p>
    <w:bookmarkStart w:id="23" w:name="raspberry-robotics-lab-yangon-myanmar"/>
    <w:p>
      <w:pPr>
        <w:pStyle w:val="Heading3"/>
      </w:pPr>
      <w:r>
        <w:rPr>
          <w:bCs/>
          <w:b/>
        </w:rPr>
        <w:t xml:space="preserve">Raspberry Robotics Lab (Yangon, Myanmar)</w:t>
      </w:r>
    </w:p>
    <w:p>
      <w:pPr>
        <w:pStyle w:val="FirstParagraph"/>
      </w:pPr>
      <w:r>
        <w:rPr>
          <w:iCs/>
          <w:i/>
        </w:rPr>
        <w:t xml:space="preserve">Robotics Engineer | 2021 – Present</w:t>
      </w:r>
    </w:p>
    <w:p>
      <w:pPr>
        <w:numPr>
          <w:ilvl w:val="0"/>
          <w:numId w:val="1002"/>
        </w:numPr>
        <w:pStyle w:val="Compact"/>
      </w:pPr>
      <w:r>
        <w:t xml:space="preserve">Designed and developed autonomous agricultural robots to optimize rice farming in rural areas of Myanmar. These robots reduced labor costs by 40% and improved crop yields through precision irrigation and soil monitoring.</w:t>
      </w:r>
    </w:p>
    <w:p>
      <w:pPr>
        <w:numPr>
          <w:ilvl w:val="0"/>
          <w:numId w:val="1002"/>
        </w:numPr>
        <w:pStyle w:val="Compact"/>
      </w:pPr>
      <w:r>
        <w:t xml:space="preserve">Collaborated with local universities to integrate AI-driven vision systems for quality control in textile manufacturing, enhancing efficiency for factories in Yangon’s industrial zones.</w:t>
      </w:r>
    </w:p>
    <w:p>
      <w:pPr>
        <w:numPr>
          <w:ilvl w:val="0"/>
          <w:numId w:val="1002"/>
        </w:numPr>
        <w:pStyle w:val="Compact"/>
      </w:pPr>
      <w:r>
        <w:t xml:space="preserve">Managed a team of 5 engineers to create a fleet of delivery robots for last-mile logistics, addressing urban mobility challenges in Yangon’s densely populated neighborhoods.</w:t>
      </w:r>
    </w:p>
    <w:bookmarkEnd w:id="23"/>
    <w:bookmarkStart w:id="24" w:name="X8cfee5b8b2d332e9c8b5a5f4629dd2ed2753f71"/>
    <w:p>
      <w:pPr>
        <w:pStyle w:val="Heading3"/>
      </w:pPr>
      <w:r>
        <w:rPr>
          <w:bCs/>
          <w:b/>
        </w:rPr>
        <w:t xml:space="preserve">Kyaw Hlaing Robotics Solutions (Yangon, Myanmar)</w:t>
      </w:r>
    </w:p>
    <w:p>
      <w:pPr>
        <w:pStyle w:val="FirstParagraph"/>
      </w:pPr>
      <w:r>
        <w:rPr>
          <w:iCs/>
          <w:i/>
        </w:rPr>
        <w:t xml:space="preserve">Senior Robotics Developer | 2018 – 2021</w:t>
      </w:r>
    </w:p>
    <w:p>
      <w:pPr>
        <w:numPr>
          <w:ilvl w:val="0"/>
          <w:numId w:val="1003"/>
        </w:numPr>
        <w:pStyle w:val="Compact"/>
      </w:pPr>
      <w:r>
        <w:t xml:space="preserve">Developed robotic arms for automated assembly lines in electronics manufacturing, reducing production errors by 30% and increasing output by 25%.</w:t>
      </w:r>
    </w:p>
    <w:p>
      <w:pPr>
        <w:numPr>
          <w:ilvl w:val="0"/>
          <w:numId w:val="1003"/>
        </w:numPr>
        <w:pStyle w:val="Compact"/>
      </w:pPr>
      <w:r>
        <w:t xml:space="preserve">Implemented ROS-based navigation systems for warehouse robots, improving inventory management processes for e-commerce companies operating in Yangon.</w:t>
      </w:r>
    </w:p>
    <w:p>
      <w:pPr>
        <w:numPr>
          <w:ilvl w:val="0"/>
          <w:numId w:val="1003"/>
        </w:numPr>
        <w:pStyle w:val="Compact"/>
      </w:pPr>
      <w:r>
        <w:t xml:space="preserve">Conducted workshops on robotics education for high school students in Myanmar, fostering interest in STEM fields and inspiring the next generation of engineers.</w:t>
      </w:r>
    </w:p>
    <w:bookmarkEnd w:id="24"/>
    <w:bookmarkStart w:id="25" w:name="Xbbbce97221d69c261e345a2a5dca125f44df674"/>
    <w:p>
      <w:pPr>
        <w:pStyle w:val="Heading3"/>
      </w:pPr>
      <w:r>
        <w:rPr>
          <w:bCs/>
          <w:b/>
        </w:rPr>
        <w:t xml:space="preserve">International Robotics Consortium (Remote | 2016 – 2018)</w:t>
      </w:r>
    </w:p>
    <w:p>
      <w:pPr>
        <w:pStyle w:val="FirstParagraph"/>
      </w:pPr>
      <w:r>
        <w:rPr>
          <w:iCs/>
          <w:i/>
        </w:rPr>
        <w:t xml:space="preserve">Junior Robotics Engineer | 2016 – 2018</w:t>
      </w:r>
    </w:p>
    <w:p>
      <w:pPr>
        <w:numPr>
          <w:ilvl w:val="0"/>
          <w:numId w:val="1004"/>
        </w:numPr>
        <w:pStyle w:val="Compact"/>
      </w:pPr>
      <w:r>
        <w:t xml:space="preserve">Contributed to the development of disaster-response robots for flood-prone regions in Southeast Asia, including Myanmar’s coastal areas.</w:t>
      </w:r>
    </w:p>
    <w:p>
      <w:pPr>
        <w:numPr>
          <w:ilvl w:val="0"/>
          <w:numId w:val="1004"/>
        </w:numPr>
        <w:pStyle w:val="Compact"/>
      </w:pPr>
      <w:r>
        <w:t xml:space="preserve">Collaborated on open-source projects to create low-cost robotic platforms accessible to startups and academic institutions in emerging markets.</w:t>
      </w:r>
    </w:p>
    <w:bookmarkEnd w:id="25"/>
    <w:bookmarkEnd w:id="26"/>
    <w:bookmarkStart w:id="29" w:name="education"/>
    <w:p>
      <w:pPr>
        <w:pStyle w:val="Heading2"/>
      </w:pPr>
      <w:r>
        <w:t xml:space="preserve">Education</w:t>
      </w:r>
    </w:p>
    <w:bookmarkStart w:id="27" w:name="X8498cc28620446fbf198b50499c3c4e4f6e6a5c"/>
    <w:p>
      <w:pPr>
        <w:pStyle w:val="Heading3"/>
      </w:pPr>
      <w:r>
        <w:rPr>
          <w:bCs/>
          <w:b/>
        </w:rPr>
        <w:t xml:space="preserve">Burma University of Engineering &amp; Technology (BUE)</w:t>
      </w:r>
    </w:p>
    <w:p>
      <w:pPr>
        <w:pStyle w:val="FirstParagraph"/>
      </w:pPr>
      <w:r>
        <w:rPr>
          <w:iCs/>
          <w:i/>
        </w:rPr>
        <w:t xml:space="preserve">Bachelor of Engineering in Electrical &amp; Electronic Engineering | 2015 – 2018</w:t>
      </w:r>
    </w:p>
    <w:p>
      <w:pPr>
        <w:numPr>
          <w:ilvl w:val="0"/>
          <w:numId w:val="1005"/>
        </w:numPr>
        <w:pStyle w:val="Compact"/>
      </w:pPr>
      <w:r>
        <w:t xml:space="preserve">Graduated with honors, specializing in automation and control systems.</w:t>
      </w:r>
    </w:p>
    <w:p>
      <w:pPr>
        <w:numPr>
          <w:ilvl w:val="0"/>
          <w:numId w:val="1005"/>
        </w:numPr>
        <w:pStyle w:val="Compact"/>
      </w:pPr>
      <w:r>
        <w:t xml:space="preserve">Participated in the university’s robotics club, leading projects on autonomous drones and line-following robots.</w:t>
      </w:r>
    </w:p>
    <w:bookmarkEnd w:id="27"/>
    <w:bookmarkStart w:id="28" w:name="university-of-tokyo-japan"/>
    <w:p>
      <w:pPr>
        <w:pStyle w:val="Heading3"/>
      </w:pPr>
      <w:r>
        <w:rPr>
          <w:bCs/>
          <w:b/>
        </w:rPr>
        <w:t xml:space="preserve">University of Tokyo (Japan)</w:t>
      </w:r>
    </w:p>
    <w:p>
      <w:pPr>
        <w:pStyle w:val="FirstParagraph"/>
      </w:pPr>
      <w:r>
        <w:rPr>
          <w:iCs/>
          <w:i/>
        </w:rPr>
        <w:t xml:space="preserve">Master of Science in Robotics | 2018 – 2020</w:t>
      </w:r>
    </w:p>
    <w:p>
      <w:pPr>
        <w:numPr>
          <w:ilvl w:val="0"/>
          <w:numId w:val="1006"/>
        </w:numPr>
        <w:pStyle w:val="Compact"/>
      </w:pPr>
      <w:r>
        <w:t xml:space="preserve">Focused on AI integration and human-robot interaction, with a thesis on “Adaptive Robotics for Urban Environments.”</w:t>
      </w:r>
    </w:p>
    <w:p>
      <w:pPr>
        <w:numPr>
          <w:ilvl w:val="0"/>
          <w:numId w:val="1006"/>
        </w:numPr>
        <w:pStyle w:val="Compact"/>
      </w:pPr>
      <w:r>
        <w:t xml:space="preserve">Received the Japan Scholarship Foundation award for outstanding academic performance.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ROS (Robot Operating System) Certification – Open Robotics | 2021</w:t>
      </w:r>
    </w:p>
    <w:p>
      <w:pPr>
        <w:numPr>
          <w:ilvl w:val="0"/>
          <w:numId w:val="1007"/>
        </w:numPr>
        <w:pStyle w:val="Compact"/>
      </w:pPr>
      <w:r>
        <w:rPr>
          <w:bCs/>
          <w:b/>
        </w:rPr>
        <w:t xml:space="preserve">Amazon Web Services (AWS) Robotics Specialization | 2020</w:t>
      </w:r>
    </w:p>
    <w:p>
      <w:pPr>
        <w:numPr>
          <w:ilvl w:val="0"/>
          <w:numId w:val="1007"/>
        </w:numPr>
        <w:pStyle w:val="Compact"/>
      </w:pPr>
      <w:r>
        <w:rPr>
          <w:bCs/>
          <w:b/>
        </w:rPr>
        <w:t xml:space="preserve">Certified Industrial Robot Programmer – ISO 10218 | 2019</w:t>
      </w:r>
    </w:p>
    <w:bookmarkEnd w:id="30"/>
    <w:bookmarkStart w:id="34" w:name="projects"/>
    <w:p>
      <w:pPr>
        <w:pStyle w:val="Heading2"/>
      </w:pPr>
      <w:r>
        <w:t xml:space="preserve">Projects</w:t>
      </w:r>
    </w:p>
    <w:bookmarkStart w:id="31" w:name="yangon-smart-city-initiative-2023"/>
    <w:p>
      <w:pPr>
        <w:pStyle w:val="Heading3"/>
      </w:pPr>
      <w:r>
        <w:rPr>
          <w:bCs/>
          <w:b/>
        </w:rPr>
        <w:t xml:space="preserve">Yangon Smart City Initiative (2023)</w:t>
      </w:r>
    </w:p>
    <w:p>
      <w:pPr>
        <w:pStyle w:val="FirstParagraph"/>
      </w:pPr>
      <w:r>
        <w:t xml:space="preserve">Designed a fleet of autonomous waste management robots to reduce pollution in Yangon’s streets. The project was recognized by the Myanmar Ministry of Construction for its innovative approach to urban sustainability.</w:t>
      </w:r>
    </w:p>
    <w:bookmarkEnd w:id="31"/>
    <w:bookmarkStart w:id="32" w:name="agricultural-drone-network-2022"/>
    <w:p>
      <w:pPr>
        <w:pStyle w:val="Heading3"/>
      </w:pPr>
      <w:r>
        <w:rPr>
          <w:bCs/>
          <w:b/>
        </w:rPr>
        <w:t xml:space="preserve">Agricultural Drone Network (2022)</w:t>
      </w:r>
    </w:p>
    <w:p>
      <w:pPr>
        <w:pStyle w:val="FirstParagraph"/>
      </w:pPr>
      <w:r>
        <w:t xml:space="preserve">Developed a network of drones for crop monitoring and pesticide application, helping farmers in Bago Region increase yields by 20% while minimizing chemical use.</w:t>
      </w:r>
    </w:p>
    <w:bookmarkEnd w:id="32"/>
    <w:bookmarkStart w:id="33" w:name="emergency-response-robot-prototype-2019"/>
    <w:p>
      <w:pPr>
        <w:pStyle w:val="Heading3"/>
      </w:pPr>
      <w:r>
        <w:rPr>
          <w:bCs/>
          <w:b/>
        </w:rPr>
        <w:t xml:space="preserve">Emergency Response Robot Prototype (2019)</w:t>
      </w:r>
    </w:p>
    <w:p>
      <w:pPr>
        <w:pStyle w:val="FirstParagraph"/>
      </w:pPr>
      <w:r>
        <w:t xml:space="preserve">Created a prototype for disaster-response robots equipped with thermal imaging and GPS navigation, tested during flood simulations in Yangon’s low-lying areas.</w:t>
      </w:r>
    </w:p>
    <w:bookmarkEnd w:id="33"/>
    <w:bookmarkEnd w:id="34"/>
    <w:bookmarkStart w:id="35" w:name="languages"/>
    <w:p>
      <w:pPr>
        <w:pStyle w:val="Heading2"/>
      </w:pPr>
      <w:r>
        <w:t xml:space="preserve">Languages</w:t>
      </w:r>
    </w:p>
    <w:p>
      <w:pPr>
        <w:numPr>
          <w:ilvl w:val="0"/>
          <w:numId w:val="1008"/>
        </w:numPr>
        <w:pStyle w:val="Compact"/>
      </w:pPr>
      <w:r>
        <w:rPr>
          <w:bCs/>
          <w:b/>
        </w:rPr>
        <w:t xml:space="preserve">English:</w:t>
      </w:r>
      <w:r>
        <w:t xml:space="preserve"> </w:t>
      </w:r>
      <w:r>
        <w:t xml:space="preserve">Fluent (Technical Writing &amp; Communication)</w:t>
      </w:r>
    </w:p>
    <w:p>
      <w:pPr>
        <w:numPr>
          <w:ilvl w:val="0"/>
          <w:numId w:val="1008"/>
        </w:numPr>
        <w:pStyle w:val="Compact"/>
      </w:pPr>
      <w:r>
        <w:rPr>
          <w:bCs/>
          <w:b/>
        </w:rPr>
        <w:t xml:space="preserve">Burmese:</w:t>
      </w:r>
      <w:r>
        <w:t xml:space="preserve"> </w:t>
      </w:r>
      <w:r>
        <w:t xml:space="preserve">Native</w:t>
      </w:r>
    </w:p>
    <w:p>
      <w:pPr>
        <w:numPr>
          <w:ilvl w:val="0"/>
          <w:numId w:val="1008"/>
        </w:numPr>
        <w:pStyle w:val="Compact"/>
      </w:pPr>
      <w:r>
        <w:rPr>
          <w:bCs/>
          <w:b/>
        </w:rPr>
        <w:t xml:space="preserve">Japanese:</w:t>
      </w:r>
      <w:r>
        <w:t xml:space="preserve"> </w:t>
      </w:r>
      <w:r>
        <w:t xml:space="preserve">Intermediate (Reading &amp; Writing)</w:t>
      </w:r>
    </w:p>
    <w:bookmarkEnd w:id="35"/>
    <w:bookmarkStart w:id="36" w:name="references"/>
    <w:p>
      <w:pPr>
        <w:pStyle w:val="Heading2"/>
      </w:pPr>
      <w:r>
        <w:t xml:space="preserve">References</w:t>
      </w:r>
    </w:p>
    <w:p>
      <w:pPr>
        <w:pStyle w:val="FirstParagraph"/>
      </w:pPr>
      <w:r>
        <w:t xml:space="preserve">Available upon request. Please contact the candidate directly for references from industry leaders in Myanmar and international robotics organizations.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in Myanmar Yangon</dc:title>
  <dc:creator/>
  <dc:language>en</dc:language>
  <cp:keywords/>
  <dcterms:created xsi:type="dcterms:W3CDTF">2026-07-13T21:19:19Z</dcterms:created>
  <dcterms:modified xsi:type="dcterms:W3CDTF">2026-07-13T21:19:19Z</dcterms:modified>
</cp:coreProperties>
</file>

<file path=docProps/custom.xml><?xml version="1.0" encoding="utf-8"?>
<Properties xmlns="http://schemas.openxmlformats.org/officeDocument/2006/custom-properties" xmlns:vt="http://schemas.openxmlformats.org/officeDocument/2006/docPropsVTypes"/>
</file>