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0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Robotics Engineer with over 5 years of experience in designing, developing, and deploying advanced robotic systems. Specializing in automation, artificial intelligence integration, and industrial robotics solutions. Proven track record of contributing to cutting-edge projects in South Korea's dynamic tech ecosystem. Committed to leveraging expertise in robotics engineering to drive innovation and efficiency within the competitive manufacturing and service industries of Seoul.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1/2, OpenCV, SLAM (Simultaneous Localization and Mapping), Gazebo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sensor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Vision,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programming, SCADA systems, industrial robotics (UR/ABB/KUKA)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(Basic)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Samsung Robotics Division, Seoul, South Korea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AI-driven robotic arms for precision manufacturing in semiconductor production lines, increasing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computer vision systems for real-time object recognition and defect detection in automotive assembly.</w:t>
      </w:r>
    </w:p>
    <w:p>
      <w:pPr>
        <w:numPr>
          <w:ilvl w:val="0"/>
          <w:numId w:val="1002"/>
        </w:numPr>
        <w:pStyle w:val="Compact"/>
      </w:pPr>
      <w:r>
        <w:t xml:space="preserve">Led the development of a humanoid robot prototype for customer service applications, tested at major retail outlets in Seoul.</w:t>
      </w:r>
    </w:p>
    <w:p>
      <w:pPr>
        <w:numPr>
          <w:ilvl w:val="0"/>
          <w:numId w:val="1002"/>
        </w:numPr>
        <w:pStyle w:val="Compact"/>
      </w:pPr>
      <w:r>
        <w:t xml:space="preserve">Optimized ROS-based navigation algorithms, reducing system latency by 18% in dynamic environments.</w:t>
      </w:r>
    </w:p>
    <w:bookmarkEnd w:id="24"/>
    <w:bookmarkStart w:id="25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LG Electronics R&amp;D Center, Seoul, South Korea | Aug 2017 – Dec 2020</w:t>
      </w:r>
    </w:p>
    <w:p>
      <w:pPr>
        <w:numPr>
          <w:ilvl w:val="0"/>
          <w:numId w:val="1003"/>
        </w:numPr>
        <w:pStyle w:val="Compact"/>
      </w:pPr>
      <w:r>
        <w:t xml:space="preserve">Developed autonomous mobile robots (AMRs) for logistics and warehouse automation, deployed across multiple facilities in South Korea.</w:t>
      </w:r>
    </w:p>
    <w:p>
      <w:pPr>
        <w:numPr>
          <w:ilvl w:val="0"/>
          <w:numId w:val="1003"/>
        </w:numPr>
        <w:pStyle w:val="Compact"/>
      </w:pPr>
      <w:r>
        <w:t xml:space="preserve">Integrated IoT sensors with robotic systems to enable real-time data analysis and predictive maintenance.</w:t>
      </w:r>
    </w:p>
    <w:p>
      <w:pPr>
        <w:numPr>
          <w:ilvl w:val="0"/>
          <w:numId w:val="1003"/>
        </w:numPr>
        <w:pStyle w:val="Compact"/>
      </w:pPr>
      <w:r>
        <w:t xml:space="preserve">Pioneered the use of machine learning models for adaptive path planning in crowded urban environments, improving safety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engineers on ROS frameworks and advanced robotics concepts tailored for South Korean industry standards.</w:t>
      </w:r>
    </w:p>
    <w:bookmarkEnd w:id="25"/>
    <w:bookmarkStart w:id="26" w:name="robotics-engineer-intern"/>
    <w:p>
      <w:pPr>
        <w:pStyle w:val="Heading3"/>
      </w:pPr>
      <w:r>
        <w:t xml:space="preserve">Robotics Engineer Intern</w:t>
      </w:r>
    </w:p>
    <w:p>
      <w:pPr>
        <w:pStyle w:val="FirstParagraph"/>
      </w:pPr>
      <w:r>
        <w:rPr>
          <w:iCs/>
          <w:i/>
        </w:rPr>
        <w:t xml:space="preserve">KIST (Korea Institute of Science and Technology), Seoul, South Korea | Jun 2016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rehabilitation robot for stroke patients, focusing on human-robot interaction and safety protocols.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Gazebo to test robotic arm movements in controlled environments.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papers published in IEEE journals on collaborative robotics applications.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Korea Advanced Institute of Science and Technology (KAIST), Seoul, South Korea | 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autonomous systems and mechatronics.</w:t>
      </w:r>
    </w:p>
    <w:p>
      <w:pPr>
        <w:numPr>
          <w:ilvl w:val="0"/>
          <w:numId w:val="1005"/>
        </w:numPr>
        <w:pStyle w:val="Compact"/>
      </w:pPr>
      <w:r>
        <w:t xml:space="preserve">Thesis: "Integration of Deep Learning for Real-Time Object Recognition in Industrial Robotics."</w:t>
      </w:r>
    </w:p>
    <w:bookmarkEnd w:id="28"/>
    <w:bookmarkStart w:id="29" w:name="X112fcf68d96a68c19ed4cf0b55af2bbfd9fcd0c"/>
    <w:p>
      <w:pPr>
        <w:pStyle w:val="Heading3"/>
      </w:pPr>
      <w:r>
        <w:t xml:space="preserve">BSc in Electrical and Electronic Engineering</w:t>
      </w:r>
    </w:p>
    <w:p>
      <w:pPr>
        <w:pStyle w:val="FirstParagraph"/>
      </w:pPr>
      <w:r>
        <w:rPr>
          <w:iCs/>
          <w:i/>
        </w:rPr>
        <w:t xml:space="preserve">Sungkyunkwan University, Seoul, South Korea | Graduated: 2014</w:t>
      </w:r>
    </w:p>
    <w:bookmarkEnd w:id="29"/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 (Robot Operating System)</w:t>
      </w:r>
      <w:r>
        <w:t xml:space="preserve"> </w:t>
      </w:r>
      <w:r>
        <w:t xml:space="preserve">– Certified by Open Robotics,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Automation Professional (CIAP)</w:t>
      </w:r>
      <w:r>
        <w:t xml:space="preserve"> </w:t>
      </w:r>
      <w:r>
        <w:t xml:space="preserve">– South Korea Electrical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Course</w:t>
      </w:r>
      <w:r>
        <w:t xml:space="preserve"> </w:t>
      </w:r>
      <w:r>
        <w:t xml:space="preserve">– Coursera (University of Pennsylvania),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Language Proficiency Test (TOPIK II)</w:t>
      </w:r>
      <w:r>
        <w:t xml:space="preserve"> </w:t>
      </w:r>
      <w:r>
        <w:t xml:space="preserve">– Level 4, 2018.</w:t>
      </w:r>
    </w:p>
    <w:bookmarkEnd w:id="32"/>
    <w:bookmarkEnd w:id="33"/>
    <w:bookmarkStart w:id="35" w:name="projects-research"/>
    <w:bookmarkStart w:id="34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Semiconductor Manufacturing Robot:</w:t>
      </w:r>
      <w:r>
        <w:t xml:space="preserve"> </w:t>
      </w:r>
      <w:r>
        <w:t xml:space="preserve">Developed a robotic system for wafer handling, reducing contamination risks by 40% in Samsung's production 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Delivery Robot (Seoul Pilot Project):</w:t>
      </w:r>
      <w:r>
        <w:t xml:space="preserve"> </w:t>
      </w:r>
      <w:r>
        <w:t xml:space="preserve">Led a team to create an AI-powered delivery robot tested in Gangnam District, enhancing last-mile logistics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Humanoid Robotics Research:</w:t>
      </w:r>
      <w:r>
        <w:t xml:space="preserve"> </w:t>
      </w:r>
      <w:r>
        <w:t xml:space="preserve">Published a paper on "Emotion Recognition in Humanoid Robots" in the Korean Journal of Robotics,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 Market Adaptation:</w:t>
      </w:r>
      <w:r>
        <w:t xml:space="preserve"> </w:t>
      </w:r>
      <w:r>
        <w:t xml:space="preserve">Designed robotics solutions tailored for South Korea's high-density urban environments and cultural preferences.</w:t>
      </w:r>
    </w:p>
    <w:bookmarkEnd w:id="34"/>
    <w:bookmarkEnd w:id="35"/>
    <w:bookmarkStart w:id="37" w:name="languages-communication"/>
    <w:bookmarkStart w:id="36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Basic (TOPIK Level 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concepts to non-technical stakeholders, with experience leading workshops in Seoul's tech hubs.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Korea Robotics Society (KRS), IEEE Robotics and Automation Society.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"AI-Driven Robotic Solutions for South Korean Manufacturing," International Journal of Advanced Robotics, 2023.</w:t>
      </w:r>
    </w:p>
    <w:p>
      <w:pPr>
        <w:numPr>
          <w:ilvl w:val="0"/>
          <w:numId w:val="1009"/>
        </w:numPr>
        <w:pStyle w:val="Compact"/>
      </w:pPr>
      <w:r>
        <w:t xml:space="preserve">"ROS Integration in Autonomous Delivery Systems," Proceedings of the Korea-USA Symposium on Intelligent Systems, 2021.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Seoul National University's Innovation Lab, fostering talent for South Korea's tech future.</w:t>
      </w:r>
    </w:p>
    <w:bookmarkEnd w:id="38"/>
    <w:bookmarkEnd w:id="39"/>
    <w:p>
      <w:pPr>
        <w:pStyle w:val="BodyText"/>
      </w:pPr>
      <w:r>
        <w:t xml:space="preserve">This resume is tailored for a Robotics Engineer position in South Korea Seoul, emphasizing technical expertise, industry-specific knowledge, and adaptability to the region's technological landscape.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South Korea Seoul</dc:title>
  <dc:creator/>
  <dc:language>en</dc:language>
  <cp:keywords/>
  <dcterms:created xsi:type="dcterms:W3CDTF">2025-12-09T15:09:19Z</dcterms:created>
  <dcterms:modified xsi:type="dcterms:W3CDTF">2025-12-09T15:09:19Z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