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w:t>
      </w:r>
      <w:r>
        <w:t xml:space="preserve"> </w:t>
      </w:r>
      <w:r>
        <w:t xml:space="preserve">Japan</w:t>
      </w:r>
      <w:r>
        <w:t xml:space="preserve"> </w:t>
      </w:r>
      <w:r>
        <w:t xml:space="preserve">Kyoto</w:t>
      </w:r>
    </w:p>
    <w:bookmarkStart w:id="31" w:name="john-doe"/>
    <w:p>
      <w:pPr>
        <w:pStyle w:val="Heading1"/>
      </w:pPr>
      <w:r>
        <w:t xml:space="preserve">John Doe</w:t>
      </w:r>
    </w:p>
    <w:p>
      <w:pPr>
        <w:pStyle w:val="FirstParagraph"/>
      </w:pPr>
      <w:r>
        <w:rPr>
          <w:bCs/>
          <w:b/>
        </w:rPr>
        <w:t xml:space="preserve">Sales Executive | Japan Kyoto | 5 Years of Experience in Japanese Market Dynamics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seasoned Sales Executive with over 5 years of experience in the Japanese market, specializing in building long-term client relationships and driving revenue growth. Proven expertise in navigating the unique business culture of Japan Kyoto, where I have successfully led sales strategies for both domestic and international clients. Adept at understanding the nuances of Japanese corporate etiquette, leveraging this knowledge to foster trust and secure high-value contracts. Passionate about delivering exceptional results while aligning with the values of Japanese business practices, such as precision, respect, and collaboration.</w:t>
      </w:r>
    </w:p>
    <w:p>
      <w:pPr>
        <w:pStyle w:val="BodyText"/>
      </w:pPr>
      <w:r>
        <w:t xml:space="preserve">As a Sales Executive in Japan Kyoto, I have consistently exceeded sales targets by 20-30% annually through tailored approaches to client needs and a deep understanding of local market trends. My ability to combine analytical thinking with cultural sensitivity has enabled me to thrive in the competitive environment of Japan Kyoto, where relationships are paramount. I am committed to contributing my skills in sales strategy, negotiation, and account management to support the growth of organizations operating in this vibrant region.</w:t>
      </w:r>
    </w:p>
    <w:bookmarkEnd w:id="20"/>
    <w:bookmarkStart w:id="24" w:name="work-experience"/>
    <w:p>
      <w:pPr>
        <w:pStyle w:val="Heading2"/>
      </w:pPr>
      <w:r>
        <w:t xml:space="preserve">Work Experience</w:t>
      </w:r>
    </w:p>
    <w:bookmarkStart w:id="21" w:name="senior-sales-executive"/>
    <w:p>
      <w:pPr>
        <w:pStyle w:val="Heading3"/>
      </w:pPr>
      <w:r>
        <w:t xml:space="preserve">Senior Sales Executive</w:t>
      </w:r>
    </w:p>
    <w:p>
      <w:pPr>
        <w:pStyle w:val="FirstParagraph"/>
      </w:pPr>
      <w:r>
        <w:rPr>
          <w:bCs/>
          <w:b/>
        </w:rPr>
        <w:t xml:space="preserve">Tokyo Tech Solutions Co., Ltd. (Japan Kyoto Branch)</w:t>
      </w:r>
    </w:p>
    <w:p>
      <w:pPr>
        <w:pStyle w:val="BodyText"/>
      </w:pPr>
      <w:r>
        <w:rPr>
          <w:iCs/>
          <w:i/>
        </w:rPr>
        <w:t xml:space="preserve">January 2019 – Present</w:t>
      </w:r>
    </w:p>
    <w:p>
      <w:pPr>
        <w:numPr>
          <w:ilvl w:val="0"/>
          <w:numId w:val="1001"/>
        </w:numPr>
        <w:pStyle w:val="Compact"/>
      </w:pPr>
      <w:r>
        <w:t xml:space="preserve">Managed a portfolio of 50+ enterprise clients in Japan Kyoto, achieving a 35% year-over-year increase in revenue through strategic account planning and relationship management.</w:t>
      </w:r>
    </w:p>
    <w:p>
      <w:pPr>
        <w:numPr>
          <w:ilvl w:val="0"/>
          <w:numId w:val="1001"/>
        </w:numPr>
        <w:pStyle w:val="Compact"/>
      </w:pPr>
      <w:r>
        <w:t xml:space="preserve">Led the development of customized sales strategies for clients in the automotive and technology sectors, resulting in a 25% expansion of market share within Kyoto’s industrial corridor.</w:t>
      </w:r>
    </w:p>
    <w:p>
      <w:pPr>
        <w:numPr>
          <w:ilvl w:val="0"/>
          <w:numId w:val="1001"/>
        </w:numPr>
        <w:pStyle w:val="Compact"/>
      </w:pPr>
      <w:r>
        <w:t xml:space="preserve">Collaborated with cross-functional teams to streamline client onboarding processes, reducing time-to-activation by 40% and improving customer satisfaction scores by 15%.</w:t>
      </w:r>
    </w:p>
    <w:p>
      <w:pPr>
        <w:numPr>
          <w:ilvl w:val="0"/>
          <w:numId w:val="1001"/>
        </w:numPr>
        <w:pStyle w:val="Compact"/>
      </w:pPr>
      <w:r>
        <w:t xml:space="preserve">Represented the company at local business networking events in Japan Kyoto, forging partnerships with key stakeholders and generating over $2 million in new leads annually.</w:t>
      </w:r>
    </w:p>
    <w:bookmarkEnd w:id="21"/>
    <w:bookmarkStart w:id="22" w:name="sales-manager"/>
    <w:p>
      <w:pPr>
        <w:pStyle w:val="Heading3"/>
      </w:pPr>
      <w:r>
        <w:t xml:space="preserve">Sales Manager</w:t>
      </w:r>
    </w:p>
    <w:p>
      <w:pPr>
        <w:pStyle w:val="FirstParagraph"/>
      </w:pPr>
      <w:r>
        <w:rPr>
          <w:bCs/>
          <w:b/>
        </w:rPr>
        <w:t xml:space="preserve">Kyoto Global Trade Inc.</w:t>
      </w:r>
    </w:p>
    <w:p>
      <w:pPr>
        <w:pStyle w:val="BodyText"/>
      </w:pPr>
      <w:r>
        <w:rPr>
          <w:iCs/>
          <w:i/>
        </w:rPr>
        <w:t xml:space="preserve">June 2016 – December 2018</w:t>
      </w:r>
    </w:p>
    <w:p>
      <w:pPr>
        <w:numPr>
          <w:ilvl w:val="0"/>
          <w:numId w:val="1002"/>
        </w:numPr>
        <w:pStyle w:val="Compact"/>
      </w:pPr>
      <w:r>
        <w:t xml:space="preserve">Supervised a team of 15 sales professionals, mentoring them to achieve a 95% retention rate and a 30% increase in team performance metrics.</w:t>
      </w:r>
    </w:p>
    <w:p>
      <w:pPr>
        <w:numPr>
          <w:ilvl w:val="0"/>
          <w:numId w:val="1002"/>
        </w:numPr>
        <w:pStyle w:val="Compact"/>
      </w:pPr>
      <w:r>
        <w:t xml:space="preserve">Implemented data-driven sales forecasting tools tailored to the Japanese market, improving accuracy by 20% and enabling proactive decision-making for Japan Kyoto operations.</w:t>
      </w:r>
    </w:p>
    <w:p>
      <w:pPr>
        <w:numPr>
          <w:ilvl w:val="0"/>
          <w:numId w:val="1002"/>
        </w:numPr>
        <w:pStyle w:val="Compact"/>
      </w:pPr>
      <w:r>
        <w:t xml:space="preserve">Negotiated multi-million-dollar contracts with clients in the manufacturing sector, focusing on long-term partnerships that prioritized mutual growth and compliance with Japanese business standards.</w:t>
      </w:r>
    </w:p>
    <w:p>
      <w:pPr>
        <w:numPr>
          <w:ilvl w:val="0"/>
          <w:numId w:val="1002"/>
        </w:numPr>
        <w:pStyle w:val="Compact"/>
      </w:pPr>
      <w:r>
        <w:t xml:space="preserve">Conducted regular training sessions for staff on Japanese sales etiquette, emphasizing respect for hierarchy, punctuality, and the importance of relationship-building in Kyoto’s corporate culture.</w:t>
      </w:r>
    </w:p>
    <w:bookmarkEnd w:id="22"/>
    <w:bookmarkStart w:id="23" w:name="regional-sales-coordinator"/>
    <w:p>
      <w:pPr>
        <w:pStyle w:val="Heading3"/>
      </w:pPr>
      <w:r>
        <w:t xml:space="preserve">Regional Sales Coordinator</w:t>
      </w:r>
    </w:p>
    <w:p>
      <w:pPr>
        <w:pStyle w:val="FirstParagraph"/>
      </w:pPr>
      <w:r>
        <w:rPr>
          <w:bCs/>
          <w:b/>
        </w:rPr>
        <w:t xml:space="preserve">Nihon Business Partners</w:t>
      </w:r>
    </w:p>
    <w:p>
      <w:pPr>
        <w:pStyle w:val="BodyText"/>
      </w:pPr>
      <w:r>
        <w:rPr>
          <w:iCs/>
          <w:i/>
        </w:rPr>
        <w:t xml:space="preserve">July 2014 – May 2016</w:t>
      </w:r>
    </w:p>
    <w:p>
      <w:pPr>
        <w:numPr>
          <w:ilvl w:val="0"/>
          <w:numId w:val="1003"/>
        </w:numPr>
        <w:pStyle w:val="Compact"/>
      </w:pPr>
      <w:r>
        <w:t xml:space="preserve">Supported sales operations across Japan Kyoto, ensuring alignment with the company’s global strategies while adapting to local market demands.</w:t>
      </w:r>
    </w:p>
    <w:p>
      <w:pPr>
        <w:numPr>
          <w:ilvl w:val="0"/>
          <w:numId w:val="1003"/>
        </w:numPr>
        <w:pStyle w:val="Compact"/>
      </w:pPr>
      <w:r>
        <w:t xml:space="preserve">Identified and pursued new business opportunities in emerging sectors such as renewable energy and healthcare, contributing to a 20% increase in regional sales.</w:t>
      </w:r>
    </w:p>
    <w:p>
      <w:pPr>
        <w:numPr>
          <w:ilvl w:val="0"/>
          <w:numId w:val="1003"/>
        </w:numPr>
        <w:pStyle w:val="Compact"/>
      </w:pPr>
      <w:r>
        <w:t xml:space="preserve">Maintained detailed client records using CRM systems, ensuring accurate tracking of interactions and preferences specific to Japan Kyoto’s clientele.</w:t>
      </w:r>
    </w:p>
    <w:p>
      <w:pPr>
        <w:numPr>
          <w:ilvl w:val="0"/>
          <w:numId w:val="1003"/>
        </w:numPr>
        <w:pStyle w:val="Compact"/>
      </w:pPr>
      <w:r>
        <w:t xml:space="preserve">Provided market insights and competitor analysis reports to senior management, enabling data-driven decisions for Japan Kyoto’s expansion plans.</w:t>
      </w:r>
    </w:p>
    <w:bookmarkEnd w:id="23"/>
    <w:bookmarkEnd w:id="24"/>
    <w:bookmarkStart w:id="26" w:name="educational-background"/>
    <w:p>
      <w:pPr>
        <w:pStyle w:val="Heading2"/>
      </w:pPr>
      <w:r>
        <w:t xml:space="preserve">Educational Background</w:t>
      </w:r>
    </w:p>
    <w:bookmarkStart w:id="25" w:name="bachelor-of-business-administration-bba"/>
    <w:p>
      <w:pPr>
        <w:pStyle w:val="Heading3"/>
      </w:pPr>
      <w:r>
        <w:t xml:space="preserve">Bachelor of Business Administration (BBA)</w:t>
      </w:r>
    </w:p>
    <w:p>
      <w:pPr>
        <w:pStyle w:val="FirstParagraph"/>
      </w:pPr>
      <w:r>
        <w:rPr>
          <w:bCs/>
          <w:b/>
        </w:rPr>
        <w:t xml:space="preserve">Kyoto University of Economic Studies</w:t>
      </w:r>
    </w:p>
    <w:p>
      <w:pPr>
        <w:pStyle w:val="BodyText"/>
      </w:pPr>
      <w:r>
        <w:rPr>
          <w:iCs/>
          <w:i/>
        </w:rPr>
        <w:t xml:space="preserve">Graduated: June 2014</w:t>
      </w:r>
    </w:p>
    <w:p>
      <w:pPr>
        <w:numPr>
          <w:ilvl w:val="0"/>
          <w:numId w:val="1004"/>
        </w:numPr>
        <w:pStyle w:val="Compact"/>
      </w:pPr>
      <w:r>
        <w:t xml:space="preserve">Major in International Business with a focus on Asian markets, including specialized courses on Japanese business practices and cross-cultural communication.</w:t>
      </w:r>
    </w:p>
    <w:p>
      <w:pPr>
        <w:numPr>
          <w:ilvl w:val="0"/>
          <w:numId w:val="1004"/>
        </w:numPr>
        <w:pStyle w:val="Compact"/>
      </w:pPr>
      <w:r>
        <w:t xml:space="preserve">Participated in exchange programs with institutions in Tokyo and Osaka, gaining firsthand experience of Japan’s business environment.</w:t>
      </w:r>
    </w:p>
    <w:bookmarkEnd w:id="25"/>
    <w:bookmarkEnd w:id="26"/>
    <w:bookmarkStart w:id="27" w:name="skills"/>
    <w:p>
      <w:pPr>
        <w:pStyle w:val="Heading2"/>
      </w:pPr>
      <w:r>
        <w:t xml:space="preserve">Skills</w:t>
      </w:r>
    </w:p>
    <w:p>
      <w:pPr>
        <w:numPr>
          <w:ilvl w:val="0"/>
          <w:numId w:val="1005"/>
        </w:numPr>
        <w:pStyle w:val="Compact"/>
      </w:pPr>
      <w:r>
        <w:rPr>
          <w:bCs/>
          <w:b/>
        </w:rPr>
        <w:t xml:space="preserve">Sales Strategy:</w:t>
      </w:r>
      <w:r>
        <w:t xml:space="preserve"> </w:t>
      </w:r>
      <w:r>
        <w:t xml:space="preserve">Expertise in developing and executing sales plans tailored to Japan Kyoto’s market needs, including B2B and B2C strategies.</w:t>
      </w:r>
    </w:p>
    <w:p>
      <w:pPr>
        <w:numPr>
          <w:ilvl w:val="0"/>
          <w:numId w:val="1005"/>
        </w:numPr>
        <w:pStyle w:val="Compact"/>
      </w:pPr>
      <w:r>
        <w:rPr>
          <w:bCs/>
          <w:b/>
        </w:rPr>
        <w:t xml:space="preserve">Cross-Cultural Communication:</w:t>
      </w:r>
      <w:r>
        <w:t xml:space="preserve"> </w:t>
      </w:r>
      <w:r>
        <w:t xml:space="preserve">Fluent in Japanese (N1 level) and English, with a deep understanding of cultural nuances critical for success in Japan.</w:t>
      </w:r>
    </w:p>
    <w:p>
      <w:pPr>
        <w:numPr>
          <w:ilvl w:val="0"/>
          <w:numId w:val="1005"/>
        </w:numPr>
        <w:pStyle w:val="Compact"/>
      </w:pPr>
      <w:r>
        <w:rPr>
          <w:bCs/>
          <w:b/>
        </w:rPr>
        <w:t xml:space="preserve">Client Relationship Management:</w:t>
      </w:r>
      <w:r>
        <w:t xml:space="preserve"> </w:t>
      </w:r>
      <w:r>
        <w:t xml:space="preserve">Proven ability to build and maintain long-term partnerships with clients in Japan Kyoto through personalized service and responsiveness.</w:t>
      </w:r>
    </w:p>
    <w:p>
      <w:pPr>
        <w:numPr>
          <w:ilvl w:val="0"/>
          <w:numId w:val="1005"/>
        </w:numPr>
        <w:pStyle w:val="Compact"/>
      </w:pPr>
      <w:r>
        <w:rPr>
          <w:bCs/>
          <w:b/>
        </w:rPr>
        <w:t xml:space="preserve">Data Analysis:</w:t>
      </w:r>
      <w:r>
        <w:t xml:space="preserve"> </w:t>
      </w:r>
      <w:r>
        <w:t xml:space="preserve">Proficient in using CRM software (e.g., Salesforce, HubSpot) to track performance metrics and identify growth opportunities.</w:t>
      </w:r>
    </w:p>
    <w:p>
      <w:pPr>
        <w:numPr>
          <w:ilvl w:val="0"/>
          <w:numId w:val="1005"/>
        </w:numPr>
        <w:pStyle w:val="Compact"/>
      </w:pPr>
      <w:r>
        <w:rPr>
          <w:bCs/>
          <w:b/>
        </w:rPr>
        <w:t xml:space="preserve">Negotiation &amp; Contract Management:</w:t>
      </w:r>
      <w:r>
        <w:t xml:space="preserve"> </w:t>
      </w:r>
      <w:r>
        <w:t xml:space="preserve">Skilled in structuring win-win agreements that align with Japanese corporate values and legal frameworks.</w:t>
      </w:r>
    </w:p>
    <w:bookmarkEnd w:id="27"/>
    <w:bookmarkStart w:id="28" w:name="certifications"/>
    <w:p>
      <w:pPr>
        <w:pStyle w:val="Heading2"/>
      </w:pPr>
      <w:r>
        <w:t xml:space="preserve">Certifications</w:t>
      </w:r>
    </w:p>
    <w:p>
      <w:pPr>
        <w:numPr>
          <w:ilvl w:val="0"/>
          <w:numId w:val="1006"/>
        </w:numPr>
        <w:pStyle w:val="Compact"/>
      </w:pPr>
      <w:r>
        <w:rPr>
          <w:bCs/>
          <w:b/>
        </w:rPr>
        <w:t xml:space="preserve">Japanese Language Proficiency Test (JLPT) N1</w:t>
      </w:r>
      <w:r>
        <w:t xml:space="preserve"> </w:t>
      </w:r>
      <w:r>
        <w:t xml:space="preserve">– April 2013</w:t>
      </w:r>
    </w:p>
    <w:p>
      <w:pPr>
        <w:numPr>
          <w:ilvl w:val="0"/>
          <w:numId w:val="1006"/>
        </w:numPr>
        <w:pStyle w:val="Compact"/>
      </w:pPr>
      <w:r>
        <w:rPr>
          <w:bCs/>
          <w:b/>
        </w:rPr>
        <w:t xml:space="preserve">Sales Management Certification (SMC)</w:t>
      </w:r>
      <w:r>
        <w:t xml:space="preserve"> </w:t>
      </w:r>
      <w:r>
        <w:t xml:space="preserve">– International Sales Association, 2018</w:t>
      </w:r>
    </w:p>
    <w:p>
      <w:pPr>
        <w:numPr>
          <w:ilvl w:val="0"/>
          <w:numId w:val="1006"/>
        </w:numPr>
        <w:pStyle w:val="Compact"/>
      </w:pPr>
      <w:r>
        <w:rPr>
          <w:bCs/>
          <w:b/>
        </w:rPr>
        <w:t xml:space="preserve">Digital Marketing for Sales Professionals</w:t>
      </w:r>
      <w:r>
        <w:t xml:space="preserve"> </w:t>
      </w:r>
      <w:r>
        <w:t xml:space="preserve">– Coursera, 2020</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Japanese (Native/Fluent)</w:t>
      </w:r>
    </w:p>
    <w:p>
      <w:pPr>
        <w:numPr>
          <w:ilvl w:val="0"/>
          <w:numId w:val="1007"/>
        </w:numPr>
        <w:pStyle w:val="Compact"/>
      </w:pPr>
      <w:r>
        <w:t xml:space="preserve">French (Basic)</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Japanese Sales Executives Association (JSEA) – Member since 2017</w:t>
      </w:r>
    </w:p>
    <w:p>
      <w:pPr>
        <w:numPr>
          <w:ilvl w:val="0"/>
          <w:numId w:val="1008"/>
        </w:numPr>
        <w:pStyle w:val="Compact"/>
      </w:pPr>
      <w:r>
        <w:t xml:space="preserve">Kyoto Chamber of Commerce and Industry – Active participant in networking events</w:t>
      </w:r>
    </w:p>
    <w:p>
      <w:pPr>
        <w:pStyle w:val="FirstParagraph"/>
      </w:pPr>
      <w:r>
        <w:rPr>
          <w:bCs/>
          <w:b/>
        </w:rPr>
        <w:t xml:space="preserve">Volunteer Work:</w:t>
      </w:r>
    </w:p>
    <w:p>
      <w:pPr>
        <w:numPr>
          <w:ilvl w:val="0"/>
          <w:numId w:val="1009"/>
        </w:numPr>
        <w:pStyle w:val="Compact"/>
      </w:pPr>
      <w:r>
        <w:t xml:space="preserve">Business Mentor for Startups in Kyoto’s Innovation Hub (2021–Present)</w:t>
      </w:r>
    </w:p>
    <w:p>
      <w:pPr>
        <w:numPr>
          <w:ilvl w:val="0"/>
          <w:numId w:val="1009"/>
        </w:numPr>
        <w:pStyle w:val="Compact"/>
      </w:pPr>
      <w:r>
        <w:t xml:space="preserve">Guest Speaker at Kyoto University on “Building Trust in Japanese Business Relationships” (2019)</w:t>
      </w:r>
    </w:p>
    <w:p>
      <w:r>
        <w:pict>
          <v:rect style="width:0;height:1.5pt" o:hralign="center" o:hrstd="t" o:hr="t"/>
        </w:pict>
      </w:r>
    </w:p>
    <w:p>
      <w:pPr>
        <w:pStyle w:val="FirstParagraph"/>
      </w:pPr>
      <w:r>
        <w:rPr>
          <w:bCs/>
          <w:b/>
        </w:rPr>
        <w:t xml:space="preserve">Contact Information:</w:t>
      </w:r>
    </w:p>
    <w:p>
      <w:pPr>
        <w:pStyle w:val="BodyText"/>
      </w:pPr>
      <w:r>
        <w:t xml:space="preserve">Email: johndoe@example.com | Phone: +81-70-1234-5678 | LinkedIn: linkedin.com/in/johndoe-sales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 Japan Kyoto</dc:title>
  <dc:creator/>
  <dc:language>en</dc:language>
  <cp:keywords/>
  <dcterms:created xsi:type="dcterms:W3CDTF">2026-07-23T10:44:50Z</dcterms:created>
  <dcterms:modified xsi:type="dcterms:W3CDTF">2026-07-23T10:44:50Z</dcterms:modified>
</cp:coreProperties>
</file>

<file path=docProps/custom.xml><?xml version="1.0" encoding="utf-8"?>
<Properties xmlns="http://schemas.openxmlformats.org/officeDocument/2006/custom-properties" xmlns:vt="http://schemas.openxmlformats.org/officeDocument/2006/docPropsVTypes"/>
</file>