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Netherlands</w:t>
      </w:r>
      <w:r>
        <w:t xml:space="preserve"> </w:t>
      </w:r>
      <w:r>
        <w:t xml:space="preserve">Amsterdam</w:t>
      </w:r>
    </w:p>
    <w:bookmarkStart w:id="32" w:name="john-doe"/>
    <w:p>
      <w:pPr>
        <w:pStyle w:val="Heading1"/>
      </w:pPr>
      <w:r>
        <w:t xml:space="preserve">John Doe</w:t>
      </w:r>
    </w:p>
    <w:p>
      <w:pPr>
        <w:pStyle w:val="FirstParagraph"/>
      </w:pPr>
      <w:r>
        <w:t xml:space="preserve">Sales Executive | Netherlands Amsterdam</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+31 6 12345678</w:t>
      </w:r>
      <w:r>
        <w:br/>
      </w:r>
      <w:r>
        <w:rPr>
          <w:bCs/>
          <w:b/>
        </w:rPr>
        <w:t xml:space="preserve">Email:</w:t>
      </w:r>
      <w:r>
        <w:t xml:space="preserve"> </w:t>
      </w:r>
      <w:r>
        <w:t xml:space="preserve">john.doe@example.com</w:t>
      </w:r>
      <w:r>
        <w:br/>
      </w:r>
      <w:r>
        <w:rPr>
          <w:bCs/>
          <w:b/>
        </w:rPr>
        <w:t xml:space="preserve">LinkedIn:</w:t>
      </w:r>
      <w:r>
        <w:t xml:space="preserve"> </w:t>
      </w:r>
      <w:r>
        <w:t xml:space="preserve">linkedin.com/in/johndoe-sales</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building high-performing sales teams and driving revenue growth in the Netherlands Amsterdam market. Proven expertise in developing tailored sales strategies, managing client relationships, and achieving targets within competitive industries such as technology, finance, and renewable energy. Committed to delivering exceptional value to clients while contributing to organizational success. Proficient in both Dutch and English, with a deep understanding of the cultural and business landscape in Amsterdam.</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bCs/>
          <w:b/>
        </w:rPr>
        <w:t xml:space="preserve">ABC Technologies B.V.</w:t>
      </w:r>
      <w:r>
        <w:t xml:space="preserve">, Amsterdam, Netherlands | 2019 – Present</w:t>
      </w:r>
    </w:p>
    <w:p>
      <w:pPr>
        <w:numPr>
          <w:ilvl w:val="0"/>
          <w:numId w:val="1001"/>
        </w:numPr>
        <w:pStyle w:val="Compact"/>
      </w:pPr>
      <w:r>
        <w:t xml:space="preserve">Lead a team of 15 sales professionals to achieve a 40% year-over-year revenue increase, exceeding targets by 25% in the first quarter of 2023.</w:t>
      </w:r>
    </w:p>
    <w:p>
      <w:pPr>
        <w:numPr>
          <w:ilvl w:val="0"/>
          <w:numId w:val="1001"/>
        </w:numPr>
        <w:pStyle w:val="Compact"/>
      </w:pPr>
      <w:r>
        <w:t xml:space="preserve">Developed and implemented a strategic sales plan focused on expanding the company’s market share in the renewable energy sector, resulting in a 30% growth in B2B client acquisition.</w:t>
      </w:r>
    </w:p>
    <w:p>
      <w:pPr>
        <w:numPr>
          <w:ilvl w:val="0"/>
          <w:numId w:val="1001"/>
        </w:numPr>
        <w:pStyle w:val="Compact"/>
      </w:pPr>
      <w:r>
        <w:t xml:space="preserve">Cultivated long-term partnerships with key stakeholders across Europe, including major clients such as Siemens and Philips, contributing to over €10M in annual contracts.</w:t>
      </w:r>
    </w:p>
    <w:p>
      <w:pPr>
        <w:numPr>
          <w:ilvl w:val="0"/>
          <w:numId w:val="1001"/>
        </w:numPr>
        <w:pStyle w:val="Compact"/>
      </w:pPr>
      <w:r>
        <w:t xml:space="preserve">Optimized the sales process by integrating CRM tools (Salesforce) and training teams on data-driven decision-making, improving lead conversion rates by 18%.</w:t>
      </w:r>
    </w:p>
    <w:p>
      <w:pPr>
        <w:numPr>
          <w:ilvl w:val="0"/>
          <w:numId w:val="1001"/>
        </w:numPr>
        <w:pStyle w:val="Compact"/>
      </w:pPr>
      <w:r>
        <w:t xml:space="preserve">Acted as the primary liaison between clients and internal teams, ensuring seamless communication and project execution in complex multi-stakeholder environments.</w:t>
      </w:r>
    </w:p>
    <w:bookmarkEnd w:id="22"/>
    <w:bookmarkStart w:id="23" w:name="sales-manager"/>
    <w:p>
      <w:pPr>
        <w:pStyle w:val="Heading3"/>
      </w:pPr>
      <w:r>
        <w:t xml:space="preserve">Sales Manager</w:t>
      </w:r>
    </w:p>
    <w:p>
      <w:pPr>
        <w:pStyle w:val="FirstParagraph"/>
      </w:pPr>
      <w:r>
        <w:rPr>
          <w:bCs/>
          <w:b/>
        </w:rPr>
        <w:t xml:space="preserve">XYZ Financial Services N.V.</w:t>
      </w:r>
      <w:r>
        <w:t xml:space="preserve">, Amsterdam, Netherlands | 2015 – 2019</w:t>
      </w:r>
    </w:p>
    <w:p>
      <w:pPr>
        <w:numPr>
          <w:ilvl w:val="0"/>
          <w:numId w:val="1002"/>
        </w:numPr>
        <w:pStyle w:val="Compact"/>
      </w:pPr>
      <w:r>
        <w:t xml:space="preserve">Managed a portfolio of over 200 clients, achieving an average annual sales growth of 35% through personalized service and strategic account management.</w:t>
      </w:r>
    </w:p>
    <w:p>
      <w:pPr>
        <w:numPr>
          <w:ilvl w:val="0"/>
          <w:numId w:val="1002"/>
        </w:numPr>
        <w:pStyle w:val="Compact"/>
      </w:pPr>
      <w:r>
        <w:t xml:space="preserve">Played a pivotal role in entering the Dutch market by designing a localized sales approach that increased customer retention by 20% within the first year.</w:t>
      </w:r>
    </w:p>
    <w:p>
      <w:pPr>
        <w:numPr>
          <w:ilvl w:val="0"/>
          <w:numId w:val="1002"/>
        </w:numPr>
        <w:pStyle w:val="Compact"/>
      </w:pPr>
      <w:r>
        <w:t xml:space="preserve">Collaborated with marketing teams to create targeted campaigns, resulting in a 25% increase in lead generation and higher conversion rates for high-value clients.</w:t>
      </w:r>
    </w:p>
    <w:p>
      <w:pPr>
        <w:numPr>
          <w:ilvl w:val="0"/>
          <w:numId w:val="1002"/>
        </w:numPr>
        <w:pStyle w:val="Compact"/>
      </w:pPr>
      <w:r>
        <w:t xml:space="preserve">Received the “Top Sales Manager” award in 2018 for outstanding performance and team leadership, recognized by the Dutch Business Association.</w:t>
      </w:r>
    </w:p>
    <w:bookmarkEnd w:id="23"/>
    <w:bookmarkStart w:id="24" w:name="senior-sales-executive-1"/>
    <w:p>
      <w:pPr>
        <w:pStyle w:val="Heading3"/>
      </w:pPr>
      <w:r>
        <w:t xml:space="preserve">Senior Sales Executive</w:t>
      </w:r>
    </w:p>
    <w:p>
      <w:pPr>
        <w:pStyle w:val="FirstParagraph"/>
      </w:pPr>
      <w:r>
        <w:rPr>
          <w:bCs/>
          <w:b/>
        </w:rPr>
        <w:t xml:space="preserve">PQR Tech Solutions B.V.</w:t>
      </w:r>
      <w:r>
        <w:t xml:space="preserve">, Amsterdam, Netherlands | 2012 – 2015</w:t>
      </w:r>
    </w:p>
    <w:p>
      <w:pPr>
        <w:numPr>
          <w:ilvl w:val="0"/>
          <w:numId w:val="1003"/>
        </w:numPr>
        <w:pStyle w:val="Compact"/>
      </w:pPr>
      <w:r>
        <w:t xml:space="preserve">Spearheaded the launch of a new product line in the Netherlands, generating €5M in first-year sales and establishing a strong market presence.</w:t>
      </w:r>
    </w:p>
    <w:p>
      <w:pPr>
        <w:numPr>
          <w:ilvl w:val="0"/>
          <w:numId w:val="1003"/>
        </w:numPr>
        <w:pStyle w:val="Compact"/>
      </w:pPr>
      <w:r>
        <w:t xml:space="preserve">Conducted extensive market research to identify emerging trends, enabling the team to adapt strategies and outperform competitors by 15%.</w:t>
      </w:r>
    </w:p>
    <w:p>
      <w:pPr>
        <w:numPr>
          <w:ilvl w:val="0"/>
          <w:numId w:val="1003"/>
        </w:numPr>
        <w:pStyle w:val="Compact"/>
      </w:pPr>
      <w:r>
        <w:t xml:space="preserve">Mentored junior sales staff, contributing to a 90% team retention rate and fostering a culture of continuous improvement.</w:t>
      </w:r>
    </w:p>
    <w:bookmarkEnd w:id="24"/>
    <w:bookmarkEnd w:id="25"/>
    <w:bookmarkStart w:id="26" w:name="skills"/>
    <w:p>
      <w:pPr>
        <w:pStyle w:val="Heading2"/>
      </w:pPr>
      <w:r>
        <w:t xml:space="preserve">Skills</w:t>
      </w:r>
    </w:p>
    <w:p>
      <w:pPr>
        <w:numPr>
          <w:ilvl w:val="0"/>
          <w:numId w:val="1004"/>
        </w:numPr>
        <w:pStyle w:val="Compact"/>
      </w:pPr>
      <w:r>
        <w:t xml:space="preserve">Strategic Sales Planning</w:t>
      </w:r>
    </w:p>
    <w:p>
      <w:pPr>
        <w:numPr>
          <w:ilvl w:val="0"/>
          <w:numId w:val="1004"/>
        </w:numPr>
        <w:pStyle w:val="Compact"/>
      </w:pPr>
      <w:r>
        <w:t xml:space="preserve">Client Relationship Management (CRM)</w:t>
      </w:r>
    </w:p>
    <w:p>
      <w:pPr>
        <w:numPr>
          <w:ilvl w:val="0"/>
          <w:numId w:val="1004"/>
        </w:numPr>
        <w:pStyle w:val="Compact"/>
      </w:pPr>
      <w:r>
        <w:t xml:space="preserve">Negotiation &amp; Contract Management</w:t>
      </w:r>
    </w:p>
    <w:p>
      <w:pPr>
        <w:numPr>
          <w:ilvl w:val="0"/>
          <w:numId w:val="1004"/>
        </w:numPr>
        <w:pStyle w:val="Compact"/>
      </w:pPr>
      <w:r>
        <w:t xml:space="preserve">Data Analysis &amp; Reporting (Excel, Salesforce)</w:t>
      </w:r>
    </w:p>
    <w:p>
      <w:pPr>
        <w:numPr>
          <w:ilvl w:val="0"/>
          <w:numId w:val="1004"/>
        </w:numPr>
        <w:pStyle w:val="Compact"/>
      </w:pPr>
      <w:r>
        <w:t xml:space="preserve">Market Research &amp; Competitive Intelligence</w:t>
      </w:r>
    </w:p>
    <w:p>
      <w:pPr>
        <w:numPr>
          <w:ilvl w:val="0"/>
          <w:numId w:val="1004"/>
        </w:numPr>
        <w:pStyle w:val="Compact"/>
      </w:pPr>
      <w:r>
        <w:t xml:space="preserve">Voice of Customer (VoC) Insights</w:t>
      </w:r>
    </w:p>
    <w:p>
      <w:pPr>
        <w:numPr>
          <w:ilvl w:val="0"/>
          <w:numId w:val="1004"/>
        </w:numPr>
        <w:pStyle w:val="Compact"/>
      </w:pPr>
      <w:r>
        <w:t xml:space="preserve">Team Leadership &amp; Coaching</w:t>
      </w:r>
    </w:p>
    <w:bookmarkEnd w:id="26"/>
    <w:bookmarkStart w:id="27" w:name="education"/>
    <w:p>
      <w:pPr>
        <w:pStyle w:val="Heading2"/>
      </w:pPr>
      <w:r>
        <w:t xml:space="preserve">Education</w:t>
      </w:r>
    </w:p>
    <w:p>
      <w:pPr>
        <w:pStyle w:val="FirstParagraph"/>
      </w:pPr>
      <w:r>
        <w:rPr>
          <w:bCs/>
          <w:b/>
        </w:rPr>
        <w:t xml:space="preserve">Bachelor of Science in Business Administration</w:t>
      </w:r>
      <w:r>
        <w:br/>
      </w:r>
      <w:r>
        <w:t xml:space="preserve">University of Amsterdam, Netherlands | 2010 – 2012</w:t>
      </w:r>
    </w:p>
    <w:bookmarkEnd w:id="27"/>
    <w:bookmarkStart w:id="28" w:name="certifications"/>
    <w:p>
      <w:pPr>
        <w:pStyle w:val="Heading2"/>
      </w:pPr>
      <w:r>
        <w:t xml:space="preserve">Certifications</w:t>
      </w:r>
    </w:p>
    <w:p>
      <w:pPr>
        <w:numPr>
          <w:ilvl w:val="0"/>
          <w:numId w:val="1005"/>
        </w:numPr>
        <w:pStyle w:val="Compact"/>
      </w:pPr>
      <w:r>
        <w:t xml:space="preserve">Professional Sales Certification (PSC), 2018 – Certified by the Dutch Sales Association</w:t>
      </w:r>
    </w:p>
    <w:p>
      <w:pPr>
        <w:numPr>
          <w:ilvl w:val="0"/>
          <w:numId w:val="1005"/>
        </w:numPr>
        <w:pStyle w:val="Compact"/>
      </w:pPr>
      <w:r>
        <w:t xml:space="preserve">Certified Salesforce Administrator, 2019 – Salesforce.com</w:t>
      </w:r>
    </w:p>
    <w:p>
      <w:pPr>
        <w:numPr>
          <w:ilvl w:val="0"/>
          <w:numId w:val="1005"/>
        </w:numPr>
        <w:pStyle w:val="Compact"/>
      </w:pPr>
      <w:r>
        <w:t xml:space="preserve">Advanced Negotiation Skills Workshop, 2020 – Harvard Business School Online</w:t>
      </w:r>
    </w:p>
    <w:bookmarkEnd w:id="28"/>
    <w:bookmarkStart w:id="29" w:name="languages"/>
    <w:p>
      <w:pPr>
        <w:pStyle w:val="Heading2"/>
      </w:pPr>
      <w:r>
        <w:t xml:space="preserve">Languages</w:t>
      </w:r>
    </w:p>
    <w:p>
      <w:pPr>
        <w:numPr>
          <w:ilvl w:val="0"/>
          <w:numId w:val="1006"/>
        </w:numPr>
        <w:pStyle w:val="Compact"/>
      </w:pPr>
      <w:r>
        <w:t xml:space="preserve">Dutch (Native)</w:t>
      </w:r>
    </w:p>
    <w:p>
      <w:pPr>
        <w:numPr>
          <w:ilvl w:val="0"/>
          <w:numId w:val="1006"/>
        </w:numPr>
        <w:pStyle w:val="Compact"/>
      </w:pPr>
      <w:r>
        <w:t xml:space="preserve">English (Fluent)</w:t>
      </w:r>
    </w:p>
    <w:p>
      <w:pPr>
        <w:numPr>
          <w:ilvl w:val="0"/>
          <w:numId w:val="1006"/>
        </w:numPr>
        <w:pStyle w:val="Compact"/>
      </w:pPr>
      <w:r>
        <w:t xml:space="preserve">German (Proficient)</w:t>
      </w:r>
    </w:p>
    <w:bookmarkEnd w:id="29"/>
    <w:bookmarkStart w:id="30" w:name="projects-achievements"/>
    <w:p>
      <w:pPr>
        <w:pStyle w:val="Heading2"/>
      </w:pPr>
      <w:r>
        <w:t xml:space="preserve">Projects &amp; Achievements</w:t>
      </w:r>
    </w:p>
    <w:p>
      <w:pPr>
        <w:pStyle w:val="FirstParagraph"/>
      </w:pPr>
      <w:r>
        <w:rPr>
          <w:bCs/>
          <w:b/>
        </w:rPr>
        <w:t xml:space="preserve">Amsterdam Green Energy Initiative (2021)</w:t>
      </w:r>
      <w:r>
        <w:br/>
      </w:r>
      <w:r>
        <w:t xml:space="preserve">Led a cross-functional team to secure 15+ partnerships with renewable energy providers, positioning ABC Technologies as a leader in sustainable solutions. This initiative contributed to a 30% increase in revenue and enhanced the company’s reputation in the Netherlands Amsterdam market.</w:t>
      </w:r>
    </w:p>
    <w:p>
      <w:pPr>
        <w:pStyle w:val="BodyText"/>
      </w:pPr>
      <w:r>
        <w:rPr>
          <w:bCs/>
          <w:b/>
        </w:rPr>
        <w:t xml:space="preserve">Client Retention Program (2017)</w:t>
      </w:r>
      <w:r>
        <w:br/>
      </w:r>
      <w:r>
        <w:t xml:space="preserve">Designed and implemented a client retention strategy that reduced churn by 25% within 12 months, directly impacting the bottom line. Recognized as a best practice by the Dutch Sales Association.</w:t>
      </w:r>
    </w:p>
    <w:bookmarkEnd w:id="30"/>
    <w:bookmarkStart w:id="31" w:name="references"/>
    <w:p>
      <w:pPr>
        <w:pStyle w:val="Heading2"/>
      </w:pPr>
      <w:r>
        <w:t xml:space="preserve">References</w:t>
      </w:r>
    </w:p>
    <w:p>
      <w:pPr>
        <w:pStyle w:val="FirstParagraph"/>
      </w:pPr>
      <w:r>
        <w:t xml:space="preserve">Available upon request. Please contact me at john.doe@example.com for references from previous employers in the Netherlands Amsterdam market.</w:t>
      </w:r>
    </w:p>
    <w:bookmarkEnd w:id="31"/>
    <w:p>
      <w:pPr>
        <w:pStyle w:val="BodyText"/>
      </w:pPr>
      <w:r>
        <w:t xml:space="preserve">This Resume is tailored for Sales Executive roles in the Netherlands Amsterdam. Emphasizing local expertise, market knowledge, and strategic sales experience to meet the demands of the Dutch business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Netherlands Amsterdam</dc:title>
  <dc:creator/>
  <dc:language>en</dc:language>
  <cp:keywords/>
  <dcterms:created xsi:type="dcterms:W3CDTF">2025-12-11T03:37:00Z</dcterms:created>
  <dcterms:modified xsi:type="dcterms:W3CDTF">2025-12-11T03:37:00Z</dcterms:modified>
</cp:coreProperties>
</file>

<file path=docProps/custom.xml><?xml version="1.0" encoding="utf-8"?>
<Properties xmlns="http://schemas.openxmlformats.org/officeDocument/2006/custom-properties" xmlns:vt="http://schemas.openxmlformats.org/officeDocument/2006/docPropsVTypes"/>
</file>