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X40b26b4ead474428f60636d245f35bff0aed75d"/>
    <w:p>
      <w:pPr>
        <w:pStyle w:val="Heading1"/>
      </w:pPr>
      <w:r>
        <w:t xml:space="preserve">Resume: School Counselor in DR Congo Kinshasa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+243 999-123-456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over 7 years of experience in DR Congo Kinshasa. Passionate about supporting students, educators, and families through academic guidance, mental health advocacy, and community engagement. Committed to fostering a safe and inclusive learning environment for children in one of Africa’s most dynamic yet challenging educational landscapes. Proven expertise in addressing socio-emotional barriers to learning, trauma-informed practices, and culturally responsive counseling tailored to the unique needs of Kinshasa’s youth.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arts-in-counseling-psychology"/>
    <w:p>
      <w:pPr>
        <w:pStyle w:val="Heading3"/>
      </w:pPr>
      <w:r>
        <w:t xml:space="preserve">Master of Arts in Counseling Psychology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Kinshasa, DR Congo | Graduated: 2018</w:t>
      </w:r>
    </w:p>
    <w:p>
      <w:pPr>
        <w:numPr>
          <w:ilvl w:val="0"/>
          <w:numId w:val="1001"/>
        </w:numPr>
        <w:pStyle w:val="Compact"/>
      </w:pPr>
      <w:r>
        <w:t xml:space="preserve">Coursework focused on child development, multicultural counseling, and crisis intervention.</w:t>
      </w:r>
    </w:p>
    <w:p>
      <w:pPr>
        <w:numPr>
          <w:ilvl w:val="0"/>
          <w:numId w:val="1001"/>
        </w:numPr>
        <w:pStyle w:val="Compact"/>
      </w:pPr>
      <w:r>
        <w:t xml:space="preserve">Research project titled "The Impact of Post-Conflict Trauma on Student Academic Performance in Kinshasa Schools."</w:t>
      </w:r>
    </w:p>
    <w:bookmarkEnd w:id="22"/>
    <w:bookmarkStart w:id="23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bCs/>
          <w:b/>
        </w:rPr>
        <w:t xml:space="preserve">University of Lubumbashi</w:t>
      </w:r>
      <w:r>
        <w:t xml:space="preserve">, Lubumbashi, DR Congo | Graduated: 2015</w:t>
      </w:r>
    </w:p>
    <w:p>
      <w:pPr>
        <w:numPr>
          <w:ilvl w:val="0"/>
          <w:numId w:val="1002"/>
        </w:numPr>
        <w:pStyle w:val="Compact"/>
      </w:pPr>
      <w:r>
        <w:t xml:space="preserve">Specialized in developmental psychology and community-based mental health initiatives.</w:t>
      </w:r>
    </w:p>
    <w:p>
      <w:pPr>
        <w:numPr>
          <w:ilvl w:val="0"/>
          <w:numId w:val="1002"/>
        </w:numPr>
        <w:pStyle w:val="Compact"/>
      </w:pPr>
      <w:r>
        <w:t xml:space="preserve">Volunteer work with local NGOs to provide basic psychological support to children affected by conflict.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chool-counselor"/>
    <w:p>
      <w:pPr>
        <w:pStyle w:val="Heading3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Lycée Sainte-Marie de Kinshasa</w:t>
      </w:r>
      <w:r>
        <w:t xml:space="preserve">, Kinshasa, DR Congo | 2019–Present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counseling to over 500 students annually, addressing issues such as academic stress, peer relationships, and family conflicts.</w:t>
      </w:r>
    </w:p>
    <w:p>
      <w:pPr>
        <w:numPr>
          <w:ilvl w:val="0"/>
          <w:numId w:val="1003"/>
        </w:numPr>
        <w:pStyle w:val="Compact"/>
      </w:pPr>
      <w:r>
        <w:t xml:space="preserve">Collaborated with teachers to identify at-risk students and develop personalized learning plans to improve retention rates by 25% in the last two years.</w:t>
      </w:r>
    </w:p>
    <w:p>
      <w:pPr>
        <w:numPr>
          <w:ilvl w:val="0"/>
          <w:numId w:val="1003"/>
        </w:numPr>
        <w:pStyle w:val="Compact"/>
      </w:pPr>
      <w:r>
        <w:t xml:space="preserve">Organized workshops on emotional resilience and life skills for students, parents, and educators in Kinshasa’s urban schools.</w:t>
      </w:r>
    </w:p>
    <w:p>
      <w:pPr>
        <w:numPr>
          <w:ilvl w:val="0"/>
          <w:numId w:val="1003"/>
        </w:numPr>
        <w:pStyle w:val="Compact"/>
      </w:pPr>
      <w:r>
        <w:t xml:space="preserve">Partnered with local community leaders to address cultural stigmas surrounding mental health, increasing counseling utilization by 40%.</w:t>
      </w:r>
    </w:p>
    <w:bookmarkEnd w:id="25"/>
    <w:bookmarkStart w:id="26" w:name="junior-counselor"/>
    <w:p>
      <w:pPr>
        <w:pStyle w:val="Heading3"/>
      </w:pPr>
      <w:r>
        <w:t xml:space="preserve">Junior Counselor</w:t>
      </w:r>
    </w:p>
    <w:p>
      <w:pPr>
        <w:pStyle w:val="FirstParagraph"/>
      </w:pPr>
      <w:r>
        <w:rPr>
          <w:bCs/>
          <w:b/>
        </w:rPr>
        <w:t xml:space="preserve">Centre d’Éducation et de Réhabilitation des Enfants (CERE)</w:t>
      </w:r>
      <w:r>
        <w:t xml:space="preserve">, Kinshasa, DR Congo | 2016–2019</w:t>
      </w:r>
    </w:p>
    <w:p>
      <w:pPr>
        <w:numPr>
          <w:ilvl w:val="0"/>
          <w:numId w:val="1004"/>
        </w:numPr>
        <w:pStyle w:val="Compact"/>
      </w:pPr>
      <w:r>
        <w:t xml:space="preserve">Supported children and adolescents in post-conflict areas, offering trauma recovery sessions and academic support.</w:t>
      </w:r>
    </w:p>
    <w:p>
      <w:pPr>
        <w:numPr>
          <w:ilvl w:val="0"/>
          <w:numId w:val="1004"/>
        </w:numPr>
        <w:pStyle w:val="Compact"/>
      </w:pPr>
      <w:r>
        <w:t xml:space="preserve">Developed a mentorship program connecting students with university volunteers to enhance career awareness and self-esteem.</w:t>
      </w:r>
    </w:p>
    <w:p>
      <w:pPr>
        <w:numPr>
          <w:ilvl w:val="0"/>
          <w:numId w:val="1004"/>
        </w:numPr>
        <w:pStyle w:val="Compact"/>
      </w:pPr>
      <w:r>
        <w:t xml:space="preserve">Trained 30+ teachers in basic counseling techniques to create a more supportive school environment for students in Kinshasa.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Hospital de la Sœur Emmanuelle</w:t>
      </w:r>
      <w:r>
        <w:t xml:space="preserve">, Kinshasa, DR Congo | 2015–2016</w:t>
      </w:r>
    </w:p>
    <w:p>
      <w:pPr>
        <w:numPr>
          <w:ilvl w:val="0"/>
          <w:numId w:val="1005"/>
        </w:numPr>
        <w:pStyle w:val="Compact"/>
      </w:pPr>
      <w:r>
        <w:t xml:space="preserve">Assisted in psychological assessments for children with behavioral issues, focusing on early intervention strategies.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a community outreach program targeting youth at risk of substance abuse and delinquency.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Individual and group counseling, crisis intervention, trauma-focused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DR Congo Kinshasa’s socio-cultural dynamics, including multilingual communication (French, Lingala, Swahili).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Support:</w:t>
      </w:r>
      <w:r>
        <w:t xml:space="preserve"> </w:t>
      </w:r>
      <w:r>
        <w:t xml:space="preserve">Academic planning, career guidance, and collaboration with educators to improve student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managing school-related emergencies and providing immediate psychological first aid.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network with local NGOs, schools, and community leaders in Kinshasa.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 </w:t>
      </w:r>
      <w:r>
        <w:t xml:space="preserve">– National Association of School Psychologists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Psychological First Aid (PFA) Certification</w:t>
      </w:r>
      <w:r>
        <w:t xml:space="preserve"> </w:t>
      </w:r>
      <w:r>
        <w:t xml:space="preserve">– Red Cross, Kinshasa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Sensitivity Training for Congolese Context</w:t>
      </w:r>
      <w:r>
        <w:t xml:space="preserve"> </w:t>
      </w:r>
      <w:r>
        <w:t xml:space="preserve">– UNICEF, 2017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Kinshasa Youth Empowerment Network (K-YEN)</w:t>
      </w:r>
      <w:r>
        <w:t xml:space="preserve"> </w:t>
      </w:r>
      <w:r>
        <w:t xml:space="preserve">| Volunteer Counselor | 2019–Present</w:t>
      </w:r>
    </w:p>
    <w:p>
      <w:pPr>
        <w:numPr>
          <w:ilvl w:val="0"/>
          <w:numId w:val="1008"/>
        </w:numPr>
        <w:pStyle w:val="Compact"/>
      </w:pPr>
      <w:r>
        <w:t xml:space="preserve">Provided free counseling sessions to underprivileged youth in Kinshasa’s informal settlements.</w:t>
      </w:r>
    </w:p>
    <w:p>
      <w:pPr>
        <w:numPr>
          <w:ilvl w:val="0"/>
          <w:numId w:val="1008"/>
        </w:numPr>
        <w:pStyle w:val="Compact"/>
      </w:pPr>
      <w:r>
        <w:t xml:space="preserve">Advocated for increased mental health funding in public schools through local policy discussions.</w:t>
      </w:r>
    </w:p>
    <w:p>
      <w:pPr>
        <w:pStyle w:val="FirstParagraph"/>
      </w:pPr>
      <w:r>
        <w:rPr>
          <w:bCs/>
          <w:b/>
        </w:rPr>
        <w:t xml:space="preserve">Local School Board Member</w:t>
      </w:r>
      <w:r>
        <w:t xml:space="preserve">, Lycée Sainte-Marie de Kinshasa | 2021–Present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school policies prioritizing student well-being and academic equity.</w:t>
      </w:r>
    </w:p>
    <w:p>
      <w:pPr>
        <w:numPr>
          <w:ilvl w:val="0"/>
          <w:numId w:val="1009"/>
        </w:numPr>
        <w:pStyle w:val="Compact"/>
      </w:pPr>
      <w:r>
        <w:t xml:space="preserve">Represented the voice of students and parents in decision-making processes for Kinshasa’s education system.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"Addressing Trauma in Kinshasa Schools: A Counselor’s Perspective"</w:t>
      </w:r>
      <w:r>
        <w:t xml:space="preserve"> </w:t>
      </w:r>
      <w:r>
        <w:t xml:space="preserve">– Conference Paper, International Association of School Counselors (2021)</w:t>
      </w:r>
    </w:p>
    <w:p>
      <w:pPr>
        <w:pStyle w:val="BodyText"/>
      </w:pPr>
      <w:r>
        <w:rPr>
          <w:bCs/>
          <w:b/>
        </w:rPr>
        <w:t xml:space="preserve">"Bridging Cultural Gaps in Counseling: Lessons from DR Congo"</w:t>
      </w:r>
      <w:r>
        <w:t xml:space="preserve"> </w:t>
      </w:r>
      <w:r>
        <w:t xml:space="preserve">– Workshop Presentation, African Psychological Association (2020)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+243 999-123-456.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School Counselor in DR Congo Kinshasa</dc:title>
  <dc:creator/>
  <dc:language>en</dc:language>
  <cp:keywords/>
  <dcterms:created xsi:type="dcterms:W3CDTF">2026-07-23T07:37:28Z</dcterms:created>
  <dcterms:modified xsi:type="dcterms:W3CDTF">2026-07-23T07:37:28Z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