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school-counselor-resume"/>
    <w:p>
      <w:pPr>
        <w:pStyle w:val="Heading1"/>
      </w:pPr>
      <w:r>
        <w:t xml:space="preserve">School Counselor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over [X years] of expertise in supporting students, educators, and families within the dynamic educational landscape of Germany Berlin. Committed to fostering academic success, emotional well-being, and personal growth through culturally sensitive counseling practices. Proficient in navigating the German education system and aligning services with local policies and student needs.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柏林国际学校 (Berlin International School), Germany Berlin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over 500 students annually, addressing academic challenges, social-emotional development, and career planning in a multicultural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administrators to develop strategies for student retention, behavioral interventions, and inclusive classroom practices aligned with Germany Berlin’s educational standards.</w:t>
      </w:r>
    </w:p>
    <w:p>
      <w:pPr>
        <w:numPr>
          <w:ilvl w:val="0"/>
          <w:numId w:val="1001"/>
        </w:numPr>
        <w:pStyle w:val="Compact"/>
      </w:pPr>
      <w:r>
        <w:t xml:space="preserve">Conducted workshops on topics such as stress management, digital literacy, and intercultural communication to empower students in a diverse urban setting.</w:t>
      </w:r>
    </w:p>
    <w:p>
      <w:pPr>
        <w:numPr>
          <w:ilvl w:val="0"/>
          <w:numId w:val="1001"/>
        </w:numPr>
        <w:pStyle w:val="Compact"/>
      </w:pPr>
      <w:r>
        <w:t xml:space="preserve">Created resource guides for families to navigate the German school system, including transitions between primary and secondary education (e.g., from Grundschule to Gymnasium).</w:t>
      </w:r>
    </w:p>
    <w:p>
      <w:pPr>
        <w:numPr>
          <w:ilvl w:val="0"/>
          <w:numId w:val="1001"/>
        </w:numPr>
        <w:pStyle w:val="Compact"/>
      </w:pPr>
      <w:r>
        <w:t xml:space="preserve">Monitored student performance data and provided actionable insights to improve academic outcomes, contributing to a 15% increase in graduation rates over three years.</w:t>
      </w:r>
    </w:p>
    <w:bookmarkEnd w:id="22"/>
    <w:bookmarkStart w:id="23" w:name="student-support-coordinator"/>
    <w:p>
      <w:pPr>
        <w:pStyle w:val="Heading3"/>
      </w:pPr>
      <w:r>
        <w:t xml:space="preserve">Student Support Coordinator</w:t>
      </w:r>
    </w:p>
    <w:p>
      <w:pPr>
        <w:pStyle w:val="FirstParagraph"/>
      </w:pPr>
      <w:r>
        <w:rPr>
          <w:bCs/>
          <w:b/>
        </w:rPr>
        <w:t xml:space="preserve">Berlin Secondary School (Berliner Sekundarschule), Germany Berlin</w:t>
      </w:r>
    </w:p>
    <w:p>
      <w:pPr>
        <w:pStyle w:val="BodyText"/>
      </w:pPr>
      <w:r>
        <w:rPr>
          <w:iCs/>
          <w:i/>
        </w:rPr>
        <w:t xml:space="preserve">August 2016 – December 2018</w:t>
      </w:r>
    </w:p>
    <w:p>
      <w:pPr>
        <w:numPr>
          <w:ilvl w:val="0"/>
          <w:numId w:val="1002"/>
        </w:numPr>
        <w:pStyle w:val="Compact"/>
      </w:pPr>
      <w:r>
        <w:t xml:space="preserve">Offered guidance to students facing academic or personal challenges, with a focus on integrating refugees and migrant populations into the German education system.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organizations to provide mental health resources, extracurricular opportunities, and career counseling for at-risk youth.</w:t>
      </w:r>
    </w:p>
    <w:p>
      <w:pPr>
        <w:numPr>
          <w:ilvl w:val="0"/>
          <w:numId w:val="1002"/>
        </w:numPr>
        <w:pStyle w:val="Compact"/>
      </w:pPr>
      <w:r>
        <w:t xml:space="preserve">Administered standardized assessments to identify learning disabilities and coordinated with specialists to create individualized education plans (IEPs) for students.</w:t>
      </w:r>
    </w:p>
    <w:p>
      <w:pPr>
        <w:numPr>
          <w:ilvl w:val="0"/>
          <w:numId w:val="1002"/>
        </w:numPr>
        <w:pStyle w:val="Compact"/>
      </w:pPr>
      <w:r>
        <w:t xml:space="preserve">Organized parent-teacher conferences and cultural orientation sessions to bridge communication gaps between families and the school system in Germany Berlin.</w:t>
      </w:r>
    </w:p>
    <w:p>
      <w:pPr>
        <w:numPr>
          <w:ilvl w:val="0"/>
          <w:numId w:val="1002"/>
        </w:numPr>
        <w:pStyle w:val="Compact"/>
      </w:pPr>
      <w:r>
        <w:t xml:space="preserve">Trained staff on trauma-informed practices, enhancing the school’s ability to support students affected by displacement or socio-economic hardships.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.a.-in-counseling-psychology"/>
    <w:p>
      <w:pPr>
        <w:pStyle w:val="Heading3"/>
      </w:pPr>
      <w:r>
        <w:t xml:space="preserve">M.A. in Counseling Psychology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developmental psychology, group dynamics, and cultural competence for diverse populations in Germany Berlin.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migration on adolescent mental health, published in the *Journal of Educational Psychology*.</w:t>
      </w:r>
    </w:p>
    <w:bookmarkEnd w:id="25"/>
    <w:bookmarkStart w:id="26" w:name="b.a.-in-education-and-social-sciences"/>
    <w:p>
      <w:pPr>
        <w:pStyle w:val="Heading3"/>
      </w:pPr>
      <w:r>
        <w:t xml:space="preserve">B.A. in Education and Social Sciences</w:t>
      </w:r>
    </w:p>
    <w:p>
      <w:pPr>
        <w:pStyle w:val="FirstParagraph"/>
      </w:pPr>
      <w:r>
        <w:rPr>
          <w:bCs/>
          <w:b/>
        </w:rPr>
        <w:t xml:space="preserve">University of Heidelberg, Germany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Focused on educational equity, policy analysis, and community engagement in urban schools.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Berlin-based NGOs supporting youth development.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Cognitive-behavioral therapy (CBT), solution-focused counseling, and trauma-informed approaches.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Systems:</w:t>
      </w:r>
      <w:r>
        <w:t xml:space="preserve"> </w:t>
      </w:r>
      <w:r>
        <w:t xml:space="preserve">In-depth knowledge of Germany Berlin’s curriculum frameworks, including the Abitur and dual education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German and English; basic proficiency in Spanish (for working with multilingual families).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Tools:</w:t>
      </w:r>
      <w:r>
        <w:t xml:space="preserve"> </w:t>
      </w:r>
      <w:r>
        <w:t xml:space="preserve">Experienced with counseling software (e.g., Naviance, e-portfolio systems) and data analysis tools (Excel, SPSS).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Proven ability to work with students from diverse cultural, linguistic, and socioeconomic backgrounds in Germany Berlin.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Germany Berlin School Counselor License</w:t>
      </w:r>
      <w:r>
        <w:t xml:space="preserve"> </w:t>
      </w:r>
      <w:r>
        <w:t xml:space="preserve">– Issued by the Ministry of Education, Berlin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Student Mental Health</w:t>
      </w:r>
      <w:r>
        <w:t xml:space="preserve"> </w:t>
      </w:r>
      <w:r>
        <w:t xml:space="preserve">– Charité University Hospital, Berlin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Trauma Specialist</w:t>
      </w:r>
      <w:r>
        <w:t xml:space="preserve"> </w:t>
      </w:r>
      <w:r>
        <w:t xml:space="preserve">– National Child Traumatic Stress Network (2019)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immigrant youth through the Berlin Integration Program, helping them access educational and vocational opportunities.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Association for School Psychology (DGP) and the European Federation of Psychologists’ Associations (EFPA).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an article on "Supporting Migrant Students in Berlin Schools" published in *Educational Research Review* (2021).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This resume is tailored for the role of School Counselor in Germany Berlin, emphasizing cultural relevance, educational expertise, and commitment to student success.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Counselor Resume - Germany Berlin</dc:title>
  <dc:creator/>
  <dc:language>en</dc:language>
  <cp:keywords/>
  <dcterms:created xsi:type="dcterms:W3CDTF">2026-07-22T17:57:39Z</dcterms:created>
  <dcterms:modified xsi:type="dcterms:W3CDTF">2026-07-22T17:57:39Z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