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p>
    <w:bookmarkStart w:id="33" w:name="resume"/>
    <w:p>
      <w:pPr>
        <w:pStyle w:val="Heading1"/>
      </w:pPr>
      <w:r>
        <w:t xml:space="preserve">Resume</w:t>
      </w:r>
    </w:p>
    <w:bookmarkStart w:id="20" w:name="john-doe"/>
    <w:p>
      <w:pPr>
        <w:pStyle w:val="Heading2"/>
      </w:pPr>
      <w:r>
        <w:t xml:space="preserve">John Doe</w:t>
      </w:r>
    </w:p>
    <w:p>
      <w:pPr>
        <w:pStyle w:val="FirstParagraph"/>
      </w:pPr>
      <w:r>
        <w:rPr>
          <w:bCs/>
          <w:b/>
        </w:rPr>
        <w:t xml:space="preserve">Phone:</w:t>
      </w:r>
      <w:r>
        <w:t xml:space="preserve"> </w:t>
      </w:r>
      <w:r>
        <w:t xml:space="preserve">+965 12345678 |</w:t>
      </w:r>
      <w:r>
        <w:t xml:space="preserve"> </w:t>
      </w:r>
      <w:r>
        <w:rPr>
          <w:bCs/>
          <w:b/>
        </w:rPr>
        <w:t xml:space="preserve">Email:</w:t>
      </w:r>
      <w:r>
        <w:t xml:space="preserve"> </w:t>
      </w:r>
      <w:r>
        <w:t xml:space="preserve">johndoe@example.com |</w:t>
      </w:r>
      <w:r>
        <w:t xml:space="preserve"> </w:t>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Dedicated and compassionate School Counselor with over 8 years of experience in supporting students' academic, social, and emotional development. A strong advocate for holistic education and mental health awareness, particularly within the dynamic cultural landscape of Kuwait City. Proven expertise in creating inclusive counseling programs tailored to the diverse needs of students from various backgrounds. Committed to fostering a supportive learning environment that aligns with the educational standards of Kuwait while embracing international best practices in school counseling.</w:t>
      </w:r>
    </w:p>
    <w:bookmarkEnd w:id="21"/>
    <w:bookmarkStart w:id="24" w:name="professional-experience"/>
    <w:p>
      <w:pPr>
        <w:pStyle w:val="Heading2"/>
      </w:pPr>
      <w:r>
        <w:t xml:space="preserve">Professional Experience</w:t>
      </w:r>
    </w:p>
    <w:bookmarkStart w:id="22" w:name="X35d52d7aef45b0420d6d167c38c61c391f56aa9"/>
    <w:p>
      <w:pPr>
        <w:pStyle w:val="Heading3"/>
      </w:pPr>
      <w:r>
        <w:t xml:space="preserve">Kuwait International School - School Counselor</w:t>
      </w:r>
    </w:p>
    <w:p>
      <w:pPr>
        <w:pStyle w:val="FirstParagraph"/>
      </w:pPr>
      <w:r>
        <w:rPr>
          <w:iCs/>
          <w:i/>
        </w:rPr>
        <w:t xml:space="preserve">Kuwait City, Kuwait | June 2018 – Present</w:t>
      </w:r>
    </w:p>
    <w:p>
      <w:pPr>
        <w:numPr>
          <w:ilvl w:val="0"/>
          <w:numId w:val="1001"/>
        </w:numPr>
        <w:pStyle w:val="Compact"/>
      </w:pPr>
      <w:r>
        <w:t xml:space="preserve">Provided individual and group counseling sessions to over 500 students annually, addressing issues such as academic stress, peer relationships, and cultural adjustment.</w:t>
      </w:r>
    </w:p>
    <w:p>
      <w:pPr>
        <w:numPr>
          <w:ilvl w:val="0"/>
          <w:numId w:val="1001"/>
        </w:numPr>
        <w:pStyle w:val="Compact"/>
      </w:pPr>
      <w:r>
        <w:t xml:space="preserve">Collaborated with teachers and parents to develop personalized learning plans for students with special needs, ensuring alignment with Kuwait's national education curriculum.</w:t>
      </w:r>
    </w:p>
    <w:p>
      <w:pPr>
        <w:numPr>
          <w:ilvl w:val="0"/>
          <w:numId w:val="1001"/>
        </w:numPr>
        <w:pStyle w:val="Compact"/>
      </w:pPr>
      <w:r>
        <w:t xml:space="preserve">Organized workshops on mental health awareness, focusing on topics like resilience, emotional intelligence, and conflict resolution in multicultural classrooms.</w:t>
      </w:r>
    </w:p>
    <w:p>
      <w:pPr>
        <w:numPr>
          <w:ilvl w:val="0"/>
          <w:numId w:val="1001"/>
        </w:numPr>
        <w:pStyle w:val="Compact"/>
      </w:pPr>
      <w:r>
        <w:t xml:space="preserve">Served as a liaison between the school and local community organizations in Kuwait City to enhance student access to extracurricular and cultural enrichment programs.</w:t>
      </w:r>
    </w:p>
    <w:p>
      <w:pPr>
        <w:numPr>
          <w:ilvl w:val="0"/>
          <w:numId w:val="1001"/>
        </w:numPr>
        <w:pStyle w:val="Compact"/>
      </w:pPr>
      <w:r>
        <w:t xml:space="preserve">Implemented evidence-based counseling strategies that improved student retention rates by 15% within two academic years.</w:t>
      </w:r>
    </w:p>
    <w:bookmarkEnd w:id="22"/>
    <w:bookmarkStart w:id="23" w:name="X134a3af2d09873cef5eb685ecfc9b028b22893b"/>
    <w:p>
      <w:pPr>
        <w:pStyle w:val="Heading3"/>
      </w:pPr>
      <w:r>
        <w:t xml:space="preserve">Kuwait Academy for Science &amp; Technology - Counselor Intern</w:t>
      </w:r>
    </w:p>
    <w:p>
      <w:pPr>
        <w:pStyle w:val="FirstParagraph"/>
      </w:pPr>
      <w:r>
        <w:rPr>
          <w:iCs/>
          <w:i/>
        </w:rPr>
        <w:t xml:space="preserve">Kuwait City, Kuwait | July 2016 – May 2018</w:t>
      </w:r>
    </w:p>
    <w:p>
      <w:pPr>
        <w:numPr>
          <w:ilvl w:val="0"/>
          <w:numId w:val="1002"/>
        </w:numPr>
        <w:pStyle w:val="Compact"/>
      </w:pPr>
      <w:r>
        <w:t xml:space="preserve">Assisted in the development of a school-wide counseling framework to promote student well-being and academic success.</w:t>
      </w:r>
    </w:p>
    <w:p>
      <w:pPr>
        <w:numPr>
          <w:ilvl w:val="0"/>
          <w:numId w:val="1002"/>
        </w:numPr>
        <w:pStyle w:val="Compact"/>
      </w:pPr>
      <w:r>
        <w:t xml:space="preserve">Conducted weekly group sessions for high school students, focusing on career planning, academic goal-setting, and peer support networks.</w:t>
      </w:r>
    </w:p>
    <w:p>
      <w:pPr>
        <w:numPr>
          <w:ilvl w:val="0"/>
          <w:numId w:val="1002"/>
        </w:numPr>
        <w:pStyle w:val="Compact"/>
      </w:pPr>
      <w:r>
        <w:t xml:space="preserve">Contributed to the creation of a digital platform for students to access counseling resources, which was later adopted by multiple schools in Kuwait City.</w:t>
      </w:r>
    </w:p>
    <w:p>
      <w:pPr>
        <w:numPr>
          <w:ilvl w:val="0"/>
          <w:numId w:val="1002"/>
        </w:numPr>
        <w:pStyle w:val="Compact"/>
      </w:pPr>
      <w:r>
        <w:t xml:space="preserve">Received recognition for innovative approaches to addressing student anxiety during high-stakes exams, leading to improved test performance metrics.</w:t>
      </w:r>
    </w:p>
    <w:bookmarkEnd w:id="23"/>
    <w:bookmarkEnd w:id="24"/>
    <w:bookmarkStart w:id="27" w:name="education"/>
    <w:p>
      <w:pPr>
        <w:pStyle w:val="Heading2"/>
      </w:pPr>
      <w:r>
        <w:t xml:space="preserve">Education</w:t>
      </w:r>
    </w:p>
    <w:bookmarkStart w:id="25" w:name="m.a.-in-counseling-psychology"/>
    <w:p>
      <w:pPr>
        <w:pStyle w:val="Heading3"/>
      </w:pPr>
      <w:r>
        <w:t xml:space="preserve">M.A. in Counseling Psychology</w:t>
      </w:r>
    </w:p>
    <w:p>
      <w:pPr>
        <w:pStyle w:val="FirstParagraph"/>
      </w:pPr>
      <w:r>
        <w:rPr>
          <w:iCs/>
          <w:i/>
        </w:rPr>
        <w:t xml:space="preserve">University of Exeter, UK | 2016</w:t>
      </w:r>
    </w:p>
    <w:p>
      <w:pPr>
        <w:pStyle w:val="BodyText"/>
      </w:pPr>
      <w:r>
        <w:t xml:space="preserve">Specialized in educational counseling and multicultural competence, with a focus on the Middle East region.</w:t>
      </w:r>
    </w:p>
    <w:bookmarkEnd w:id="25"/>
    <w:bookmarkStart w:id="26" w:name="b.sc.-in-psychology"/>
    <w:p>
      <w:pPr>
        <w:pStyle w:val="Heading3"/>
      </w:pPr>
      <w:r>
        <w:t xml:space="preserve">B.Sc. in Psychology</w:t>
      </w:r>
    </w:p>
    <w:p>
      <w:pPr>
        <w:pStyle w:val="FirstParagraph"/>
      </w:pPr>
      <w:r>
        <w:rPr>
          <w:iCs/>
          <w:i/>
        </w:rPr>
        <w:t xml:space="preserve">Kuwait University | 2013</w:t>
      </w:r>
    </w:p>
    <w:p>
      <w:pPr>
        <w:pStyle w:val="BodyText"/>
      </w:pPr>
      <w:r>
        <w:t xml:space="preserve">Graduated with honors, emphasizing developmental psychology and its applications in educational settings.</w:t>
      </w:r>
    </w:p>
    <w:bookmarkEnd w:id="26"/>
    <w:bookmarkEnd w:id="27"/>
    <w:bookmarkStart w:id="28" w:name="skills"/>
    <w:p>
      <w:pPr>
        <w:pStyle w:val="Heading2"/>
      </w:pPr>
      <w:r>
        <w:t xml:space="preserve">Skills</w:t>
      </w:r>
    </w:p>
    <w:p>
      <w:pPr>
        <w:numPr>
          <w:ilvl w:val="0"/>
          <w:numId w:val="1003"/>
        </w:numPr>
        <w:pStyle w:val="Compact"/>
      </w:pPr>
      <w:r>
        <w:t xml:space="preserve">Expertise in child and adolescent counseling within multicultural environments (Kuwait City context).</w:t>
      </w:r>
    </w:p>
    <w:p>
      <w:pPr>
        <w:numPr>
          <w:ilvl w:val="0"/>
          <w:numId w:val="1003"/>
        </w:numPr>
        <w:pStyle w:val="Compact"/>
      </w:pPr>
      <w:r>
        <w:t xml:space="preserve">Proficient in designing and implementing school-based mental health programs.</w:t>
      </w:r>
    </w:p>
    <w:p>
      <w:pPr>
        <w:numPr>
          <w:ilvl w:val="0"/>
          <w:numId w:val="1003"/>
        </w:numPr>
        <w:pStyle w:val="Compact"/>
      </w:pPr>
      <w:r>
        <w:t xml:space="preserve">Strong communication and interpersonal skills, with fluency in English and Arabic.</w:t>
      </w:r>
    </w:p>
    <w:p>
      <w:pPr>
        <w:numPr>
          <w:ilvl w:val="0"/>
          <w:numId w:val="1003"/>
        </w:numPr>
        <w:pStyle w:val="Compact"/>
      </w:pPr>
      <w:r>
        <w:t xml:space="preserve">Skilled in using assessment tools such as the Strengths and Difficulties Questionnaire (SDQ) and the Behavior Assessment System for Children (BASC).</w:t>
      </w:r>
    </w:p>
    <w:p>
      <w:pPr>
        <w:numPr>
          <w:ilvl w:val="0"/>
          <w:numId w:val="1003"/>
        </w:numPr>
        <w:pStyle w:val="Compact"/>
      </w:pPr>
      <w:r>
        <w:t xml:space="preserve">Certified in Trauma-Informed Care and Crisis Intervention Techniques.</w:t>
      </w:r>
    </w:p>
    <w:p>
      <w:pPr>
        <w:numPr>
          <w:ilvl w:val="0"/>
          <w:numId w:val="1003"/>
        </w:numPr>
        <w:pStyle w:val="Compact"/>
      </w:pPr>
      <w:r>
        <w:t xml:space="preserve">Experienced in leveraging technology for student engagement, including virtual counseling platforms.</w:t>
      </w:r>
    </w:p>
    <w:bookmarkEnd w:id="28"/>
    <w:bookmarkStart w:id="29" w:name="certifications-licenses"/>
    <w:p>
      <w:pPr>
        <w:pStyle w:val="Heading2"/>
      </w:pPr>
      <w:r>
        <w:t xml:space="preserve">Certifications &amp; Licenses</w:t>
      </w:r>
    </w:p>
    <w:p>
      <w:pPr>
        <w:numPr>
          <w:ilvl w:val="0"/>
          <w:numId w:val="1004"/>
        </w:numPr>
        <w:pStyle w:val="Compact"/>
      </w:pPr>
      <w:r>
        <w:t xml:space="preserve">National Certified Counselor (NCC) – American Counseling Association (2019)</w:t>
      </w:r>
    </w:p>
    <w:p>
      <w:pPr>
        <w:numPr>
          <w:ilvl w:val="0"/>
          <w:numId w:val="1004"/>
        </w:numPr>
        <w:pStyle w:val="Compact"/>
      </w:pPr>
      <w:r>
        <w:t xml:space="preserve">Kuwait City School Counselor License – Ministry of Education, Kuwait (2018)</w:t>
      </w:r>
    </w:p>
    <w:p>
      <w:pPr>
        <w:numPr>
          <w:ilvl w:val="0"/>
          <w:numId w:val="1004"/>
        </w:numPr>
        <w:pStyle w:val="Compact"/>
      </w:pPr>
      <w:r>
        <w:t xml:space="preserve">Advanced Training in Multicultural Counseling – International Association for Counseling Services (2017)</w:t>
      </w:r>
    </w:p>
    <w:bookmarkEnd w:id="29"/>
    <w:bookmarkStart w:id="30" w:name="community-involvement"/>
    <w:p>
      <w:pPr>
        <w:pStyle w:val="Heading2"/>
      </w:pPr>
      <w:r>
        <w:t xml:space="preserve">Community Involvement</w:t>
      </w:r>
    </w:p>
    <w:p>
      <w:pPr>
        <w:pStyle w:val="FirstParagraph"/>
      </w:pPr>
      <w:r>
        <w:t xml:space="preserve">Actively involved in initiatives that support youth development in Kuwait City. Served as a volunteer counselor for the "Youth Empowerment Program" by the Kuwait Red Crescent Society, providing free mental health services to underprivileged students. Also participated in the "Kuwait City Youth Summit," where I delivered a keynote speech on the importance of school counseling in fostering resilience among young learners.</w:t>
      </w:r>
    </w:p>
    <w:bookmarkEnd w:id="30"/>
    <w:bookmarkStart w:id="31"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Arabic (Fluent)</w:t>
      </w:r>
    </w:p>
    <w:p>
      <w:pPr>
        <w:numPr>
          <w:ilvl w:val="0"/>
          <w:numId w:val="1005"/>
        </w:numPr>
        <w:pStyle w:val="Compact"/>
      </w:pPr>
      <w:r>
        <w:t xml:space="preserve">French (Basic)</w:t>
      </w:r>
    </w:p>
    <w:bookmarkEnd w:id="31"/>
    <w:bookmarkStart w:id="32" w:name="references"/>
    <w:p>
      <w:pPr>
        <w:pStyle w:val="Heading2"/>
      </w:pPr>
      <w:r>
        <w:t xml:space="preserve">References</w:t>
      </w:r>
    </w:p>
    <w:p>
      <w:pPr>
        <w:pStyle w:val="FirstParagraph"/>
      </w:pPr>
      <w:r>
        <w:t xml:space="preserve">Available upon request. Previous supervisors and colleagues in Kuwait City, including Dr. Aisha Al-Mutairi (Principal, Kuwait International School) and Mr. Mohammad Al-Faraj (Head of Counseling Department, Kuwait Academy for Science &amp; Technology).</w:t>
      </w:r>
    </w:p>
    <w:p>
      <w:pPr>
        <w:pStyle w:val="BodyText"/>
      </w:pPr>
      <w:r>
        <w:t xml:space="preserve">This resume is tailored to the specific needs of a School Counselor role in Kuwait City, emphasizing cultural adaptability, educational expertise, and community engagement.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dc:title>
  <dc:creator/>
  <dc:language>en</dc:language>
  <cp:keywords/>
  <dcterms:created xsi:type="dcterms:W3CDTF">2026-07-23T21:20:23Z</dcterms:created>
  <dcterms:modified xsi:type="dcterms:W3CDTF">2026-07-23T21:20:23Z</dcterms:modified>
</cp:coreProperties>
</file>

<file path=docProps/custom.xml><?xml version="1.0" encoding="utf-8"?>
<Properties xmlns="http://schemas.openxmlformats.org/officeDocument/2006/custom-properties" xmlns:vt="http://schemas.openxmlformats.org/officeDocument/2006/docPropsVTypes"/>
</file>