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Malaysia</w:t>
      </w:r>
      <w:r>
        <w:t xml:space="preserve"> </w:t>
      </w:r>
      <w:r>
        <w:t xml:space="preserve">Kuala</w:t>
      </w:r>
      <w:r>
        <w:t xml:space="preserve"> </w:t>
      </w:r>
      <w:r>
        <w:t xml:space="preserve">Lumpur</w:t>
      </w:r>
    </w:p>
    <w:bookmarkStart w:id="31" w:name="X40f3800f319f16358c7289373733902fc16c51f"/>
    <w:p>
      <w:pPr>
        <w:pStyle w:val="Heading1"/>
      </w:pPr>
      <w:r>
        <w:t xml:space="preserve">Resume: School Counselor in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in supporting students, educators, and families in multicultural environments. Specializing in academic advising, career planning, and emotional well-being, I am passionate about fostering holistic development among students in Malaysia Kuala Lumpur. My expertise includes designing counseling programs tailored to the unique needs of diverse student populations, ensuring alignment with Malaysian education standards. As a professional Resume for a School Counselor in Malaysia Kuala Lumpur, I aim to create safe and inclusive spaces for students to thrive academically and personally.</w:t>
      </w:r>
    </w:p>
    <w:bookmarkEnd w:id="21"/>
    <w:bookmarkStart w:id="24"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ABC International School, Kuala Lumpur, Malaysia</w:t>
      </w:r>
    </w:p>
    <w:p>
      <w:pPr>
        <w:pStyle w:val="BodyText"/>
      </w:pPr>
      <w:r>
        <w:rPr>
          <w:iCs/>
          <w:i/>
        </w:rPr>
        <w:t xml:space="preserve">June 2018 – Present</w:t>
      </w:r>
    </w:p>
    <w:p>
      <w:pPr>
        <w:numPr>
          <w:ilvl w:val="0"/>
          <w:numId w:val="1001"/>
        </w:numPr>
        <w:pStyle w:val="Compact"/>
      </w:pPr>
      <w:r>
        <w:t xml:space="preserve">Provided individual and group counseling sessions to students aged 6–18, focusing on academic motivation, social skills development, and emotional resilience.</w:t>
      </w:r>
    </w:p>
    <w:p>
      <w:pPr>
        <w:numPr>
          <w:ilvl w:val="0"/>
          <w:numId w:val="1001"/>
        </w:numPr>
        <w:pStyle w:val="Compact"/>
      </w:pPr>
      <w:r>
        <w:t xml:space="preserve">Collaborated with teachers and parents to identify learning challenges and create personalized intervention plans for students in Malaysia Kuala Lumpur.</w:t>
      </w:r>
    </w:p>
    <w:p>
      <w:pPr>
        <w:numPr>
          <w:ilvl w:val="0"/>
          <w:numId w:val="1001"/>
        </w:numPr>
        <w:pStyle w:val="Compact"/>
      </w:pPr>
      <w:r>
        <w:t xml:space="preserve">Organized workshops on mental health awareness, career exploration, and stress management for over 500 students annually.</w:t>
      </w:r>
    </w:p>
    <w:p>
      <w:pPr>
        <w:numPr>
          <w:ilvl w:val="0"/>
          <w:numId w:val="1001"/>
        </w:numPr>
        <w:pStyle w:val="Compact"/>
      </w:pPr>
      <w:r>
        <w:t xml:space="preserve">Developed a school-wide anti-bullying program that reduced incidents by 30% in two years, aligning with the Malaysian Ministry of Education’s guidelines.</w:t>
      </w:r>
    </w:p>
    <w:p>
      <w:pPr>
        <w:numPr>
          <w:ilvl w:val="0"/>
          <w:numId w:val="1001"/>
        </w:numPr>
        <w:pStyle w:val="Compact"/>
      </w:pPr>
      <w:r>
        <w:t xml:space="preserve">Served as a liaison between schools and community organizations to provide resources for students facing socioeconomic barriers in Kuala Lumpur.</w:t>
      </w:r>
    </w:p>
    <w:bookmarkEnd w:id="22"/>
    <w:bookmarkStart w:id="23" w:name="assistant-school-counselor"/>
    <w:p>
      <w:pPr>
        <w:pStyle w:val="Heading3"/>
      </w:pPr>
      <w:r>
        <w:t xml:space="preserve">Assistant School Counselor</w:t>
      </w:r>
    </w:p>
    <w:p>
      <w:pPr>
        <w:pStyle w:val="FirstParagraph"/>
      </w:pPr>
      <w:r>
        <w:rPr>
          <w:bCs/>
          <w:b/>
        </w:rPr>
        <w:t xml:space="preserve">St. John’s Institution, Kuala Lumpur, Malaysia</w:t>
      </w:r>
    </w:p>
    <w:p>
      <w:pPr>
        <w:pStyle w:val="BodyText"/>
      </w:pPr>
      <w:r>
        <w:rPr>
          <w:iCs/>
          <w:i/>
        </w:rPr>
        <w:t xml:space="preserve">January 2015 – May 2018</w:t>
      </w:r>
    </w:p>
    <w:p>
      <w:pPr>
        <w:numPr>
          <w:ilvl w:val="0"/>
          <w:numId w:val="1002"/>
        </w:numPr>
        <w:pStyle w:val="Compact"/>
      </w:pPr>
      <w:r>
        <w:t xml:space="preserve">Supported the school counseling team in delivering career guidance sessions and academic planning for secondary students.</w:t>
      </w:r>
    </w:p>
    <w:p>
      <w:pPr>
        <w:numPr>
          <w:ilvl w:val="0"/>
          <w:numId w:val="1002"/>
        </w:numPr>
        <w:pStyle w:val="Compact"/>
      </w:pPr>
      <w:r>
        <w:t xml:space="preserve">Conducted regular assessments of student behavior and academic performance, contributing to the development of tailored support strategies.</w:t>
      </w:r>
    </w:p>
    <w:p>
      <w:pPr>
        <w:numPr>
          <w:ilvl w:val="0"/>
          <w:numId w:val="1002"/>
        </w:numPr>
        <w:pStyle w:val="Compact"/>
      </w:pPr>
      <w:r>
        <w:t xml:space="preserve">Assisted in organizing parent-teacher meetings and cultural sensitivity training for staff to enhance inclusivity in Malaysian classrooms.</w:t>
      </w:r>
    </w:p>
    <w:p>
      <w:pPr>
        <w:numPr>
          <w:ilvl w:val="0"/>
          <w:numId w:val="1002"/>
        </w:numPr>
        <w:pStyle w:val="Compact"/>
      </w:pPr>
      <w:r>
        <w:t xml:space="preserve">Contributed to the creation of a digital counseling portal, improving accessibility for students in Kuala Lumpur and surrounding areas.</w:t>
      </w:r>
    </w:p>
    <w:bookmarkEnd w:id="23"/>
    <w:bookmarkEnd w:id="24"/>
    <w:bookmarkStart w:id="25" w:name="education"/>
    <w:p>
      <w:pPr>
        <w:pStyle w:val="Heading2"/>
      </w:pPr>
      <w:r>
        <w:t xml:space="preserve">Education</w:t>
      </w:r>
    </w:p>
    <w:p>
      <w:pPr>
        <w:pStyle w:val="FirstParagraph"/>
      </w:pPr>
      <w:r>
        <w:rPr>
          <w:bCs/>
          <w:b/>
        </w:rPr>
        <w:t xml:space="preserve">MSc in Counseling Psychology</w:t>
      </w:r>
    </w:p>
    <w:p>
      <w:pPr>
        <w:pStyle w:val="BodyText"/>
      </w:pPr>
      <w:r>
        <w:rPr>
          <w:iCs/>
          <w:i/>
        </w:rPr>
        <w:t xml:space="preserve">University of Malaya, Kuala Lumpur, Malaysia</w:t>
      </w:r>
    </w:p>
    <w:p>
      <w:pPr>
        <w:pStyle w:val="BodyText"/>
      </w:pPr>
      <w:r>
        <w:rPr>
          <w:iCs/>
          <w:i/>
        </w:rPr>
        <w:t xml:space="preserve">Graduated: 2014</w:t>
      </w:r>
    </w:p>
    <w:p>
      <w:pPr>
        <w:pStyle w:val="BodyText"/>
      </w:pPr>
      <w:r>
        <w:rPr>
          <w:bCs/>
          <w:b/>
        </w:rPr>
        <w:t xml:space="preserve">BEd in Guidance and Counseling</w:t>
      </w:r>
    </w:p>
    <w:p>
      <w:pPr>
        <w:pStyle w:val="BodyText"/>
      </w:pPr>
      <w:r>
        <w:rPr>
          <w:iCs/>
          <w:i/>
        </w:rPr>
        <w:t xml:space="preserve">Universiti Putra Malaysia, Serdang, Malaysia</w:t>
      </w:r>
    </w:p>
    <w:p>
      <w:pPr>
        <w:pStyle w:val="BodyText"/>
      </w:pPr>
      <w:r>
        <w:rPr>
          <w:iCs/>
          <w:i/>
        </w:rPr>
        <w:t xml:space="preserve">Graduated: 2011</w:t>
      </w:r>
    </w:p>
    <w:bookmarkEnd w:id="25"/>
    <w:bookmarkStart w:id="26" w:name="skills"/>
    <w:p>
      <w:pPr>
        <w:pStyle w:val="Heading2"/>
      </w:pPr>
      <w:r>
        <w:t xml:space="preserve">Skills</w:t>
      </w:r>
    </w:p>
    <w:p>
      <w:pPr>
        <w:numPr>
          <w:ilvl w:val="0"/>
          <w:numId w:val="1003"/>
        </w:numPr>
        <w:pStyle w:val="Compact"/>
      </w:pPr>
      <w:r>
        <w:t xml:space="preserve">Expertise in adolescent development and multicultural counseling (specific to Malaysia Kuala Lumpur)</w:t>
      </w:r>
    </w:p>
    <w:p>
      <w:pPr>
        <w:numPr>
          <w:ilvl w:val="0"/>
          <w:numId w:val="1003"/>
        </w:numPr>
        <w:pStyle w:val="Compact"/>
      </w:pPr>
      <w:r>
        <w:t xml:space="preserve">Certified in crisis intervention and trauma-informed practices</w:t>
      </w:r>
    </w:p>
    <w:p>
      <w:pPr>
        <w:numPr>
          <w:ilvl w:val="0"/>
          <w:numId w:val="1003"/>
        </w:numPr>
        <w:pStyle w:val="Compact"/>
      </w:pPr>
      <w:r>
        <w:t xml:space="preserve">Proficient in using psychological assessment tools and data analysis for student progress tracking</w:t>
      </w:r>
    </w:p>
    <w:p>
      <w:pPr>
        <w:numPr>
          <w:ilvl w:val="0"/>
          <w:numId w:val="1003"/>
        </w:numPr>
        <w:pStyle w:val="Compact"/>
      </w:pPr>
      <w:r>
        <w:t xml:space="preserve">Fluent in English, Malay, and basic Mandarin (relevant for counseling diverse student populations)</w:t>
      </w:r>
    </w:p>
    <w:p>
      <w:pPr>
        <w:numPr>
          <w:ilvl w:val="0"/>
          <w:numId w:val="1003"/>
        </w:numPr>
        <w:pStyle w:val="Compact"/>
      </w:pPr>
      <w:r>
        <w:t xml:space="preserve">Strong communication and interpersonal skills for building trust with students, parents, and educators</w:t>
      </w:r>
    </w:p>
    <w:bookmarkEnd w:id="26"/>
    <w:bookmarkStart w:id="27" w:name="certifications"/>
    <w:p>
      <w:pPr>
        <w:pStyle w:val="Heading2"/>
      </w:pPr>
      <w:r>
        <w:t xml:space="preserve">Certifications</w:t>
      </w:r>
    </w:p>
    <w:p>
      <w:pPr>
        <w:numPr>
          <w:ilvl w:val="0"/>
          <w:numId w:val="1004"/>
        </w:numPr>
        <w:pStyle w:val="Compact"/>
      </w:pPr>
      <w:r>
        <w:t xml:space="preserve">Certified School Counselor (Malaysian Counseling Association, 2019)</w:t>
      </w:r>
    </w:p>
    <w:p>
      <w:pPr>
        <w:numPr>
          <w:ilvl w:val="0"/>
          <w:numId w:val="1004"/>
        </w:numPr>
        <w:pStyle w:val="Compact"/>
      </w:pPr>
      <w:r>
        <w:t xml:space="preserve">Training in Positive Behavioral Interventions and Supports (PBIS), Kuala Lumpur, Malaysia (2020)</w:t>
      </w:r>
    </w:p>
    <w:p>
      <w:pPr>
        <w:numPr>
          <w:ilvl w:val="0"/>
          <w:numId w:val="1004"/>
        </w:numPr>
        <w:pStyle w:val="Compact"/>
      </w:pPr>
      <w:r>
        <w:t xml:space="preserve">Workshop on Digital Literacy for Counselors, University of Malaya (2017)</w:t>
      </w:r>
    </w:p>
    <w:bookmarkEnd w:id="27"/>
    <w:bookmarkStart w:id="28" w:name="community-involvement"/>
    <w:p>
      <w:pPr>
        <w:pStyle w:val="Heading2"/>
      </w:pPr>
      <w:r>
        <w:t xml:space="preserve">Community Involvement</w:t>
      </w:r>
    </w:p>
    <w:p>
      <w:pPr>
        <w:pStyle w:val="FirstParagraph"/>
      </w:pPr>
      <w:r>
        <w:rPr>
          <w:bCs/>
          <w:b/>
        </w:rPr>
        <w:t xml:space="preserve">Volunteer Counselor, KL Youth Foundation</w:t>
      </w:r>
    </w:p>
    <w:p>
      <w:pPr>
        <w:pStyle w:val="BodyText"/>
      </w:pPr>
      <w:r>
        <w:rPr>
          <w:iCs/>
          <w:i/>
        </w:rPr>
        <w:t xml:space="preserve">2019 – 2023</w:t>
      </w:r>
    </w:p>
    <w:p>
      <w:pPr>
        <w:numPr>
          <w:ilvl w:val="0"/>
          <w:numId w:val="1005"/>
        </w:numPr>
        <w:pStyle w:val="Compact"/>
      </w:pPr>
      <w:r>
        <w:t xml:space="preserve">Provided free counseling services to underserved youth in Kuala Lumpur, focusing on academic and emotional support.</w:t>
      </w:r>
    </w:p>
    <w:p>
      <w:pPr>
        <w:numPr>
          <w:ilvl w:val="0"/>
          <w:numId w:val="1005"/>
        </w:numPr>
        <w:pStyle w:val="Compact"/>
      </w:pPr>
      <w:r>
        <w:t xml:space="preserve">Collaborated with local NGOs to design mentorship programs for students from low-income families.</w:t>
      </w:r>
    </w:p>
    <w:p>
      <w:pPr>
        <w:pStyle w:val="FirstParagraph"/>
      </w:pPr>
      <w:r>
        <w:rPr>
          <w:bCs/>
          <w:b/>
        </w:rPr>
        <w:t xml:space="preserve">Mentor for New School Counselors</w:t>
      </w:r>
    </w:p>
    <w:p>
      <w:pPr>
        <w:pStyle w:val="BodyText"/>
      </w:pPr>
      <w:r>
        <w:rPr>
          <w:iCs/>
          <w:i/>
        </w:rPr>
        <w:t xml:space="preserve">Kuala Lumpur Counseling Network, 2021 – Present</w:t>
      </w:r>
    </w:p>
    <w:p>
      <w:pPr>
        <w:numPr>
          <w:ilvl w:val="0"/>
          <w:numId w:val="1006"/>
        </w:numPr>
        <w:pStyle w:val="Compact"/>
      </w:pPr>
      <w:r>
        <w:t xml:space="preserve">Guided recent graduates in navigating the challenges of working as a School Counselor in Malaysia Kuala Lumpur.</w:t>
      </w:r>
    </w:p>
    <w:p>
      <w:pPr>
        <w:numPr>
          <w:ilvl w:val="0"/>
          <w:numId w:val="1006"/>
        </w:numPr>
        <w:pStyle w:val="Compact"/>
      </w:pPr>
      <w:r>
        <w:t xml:space="preserve">Shared strategies for effective communication and cultural sensitivity in diverse school settings.</w:t>
      </w:r>
    </w:p>
    <w:bookmarkEnd w:id="28"/>
    <w:bookmarkStart w:id="29" w:name="professional-affiliations"/>
    <w:p>
      <w:pPr>
        <w:pStyle w:val="Heading2"/>
      </w:pPr>
      <w:r>
        <w:t xml:space="preserve">Professional Affiliations</w:t>
      </w:r>
    </w:p>
    <w:p>
      <w:pPr>
        <w:numPr>
          <w:ilvl w:val="0"/>
          <w:numId w:val="1007"/>
        </w:numPr>
        <w:pStyle w:val="Compact"/>
      </w:pPr>
      <w:r>
        <w:t xml:space="preserve">Member, Malaysian Counseling Association (MCA)</w:t>
      </w:r>
    </w:p>
    <w:p>
      <w:pPr>
        <w:numPr>
          <w:ilvl w:val="0"/>
          <w:numId w:val="1007"/>
        </w:numPr>
        <w:pStyle w:val="Compact"/>
      </w:pPr>
      <w:r>
        <w:t xml:space="preserve">Member, International School Counselor Association (ISCA)</w:t>
      </w:r>
    </w:p>
    <w:p>
      <w:pPr>
        <w:numPr>
          <w:ilvl w:val="0"/>
          <w:numId w:val="1007"/>
        </w:numPr>
        <w:pStyle w:val="Compact"/>
      </w:pPr>
      <w:r>
        <w:t xml:space="preserve">Volunteer Contributor, KL Education Weekly – Column on Student Mental Health</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Malay (fluent), Mandarin (basic)</w:t>
      </w:r>
    </w:p>
    <w:p>
      <w:pPr>
        <w:pStyle w:val="BodyText"/>
      </w:pPr>
      <w:r>
        <w:rPr>
          <w:bCs/>
          <w:b/>
        </w:rPr>
        <w:t xml:space="preserve">Technical Skills:</w:t>
      </w:r>
      <w:r>
        <w:t xml:space="preserve"> </w:t>
      </w:r>
      <w:r>
        <w:t xml:space="preserve">Microsoft Office Suite, Google Workspace, Counseling Software (e.g., SchoolCounselorPro)</w:t>
      </w:r>
    </w:p>
    <w:bookmarkEnd w:id="30"/>
    <w:p>
      <w:pPr>
        <w:pStyle w:val="BodyText"/>
      </w:pPr>
      <w:r>
        <w:t xml:space="preserve">This Resume for a School Counselor in Malaysia Kuala Lumpur reflects a commitment to excellence in student support and educational development. Tailored to meet the unique needs of schools in the region, it highlights expertise in counseling, cultural sensitivity,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Malaysia Kuala Lumpur</dc:title>
  <dc:creator/>
  <dc:language>en</dc:language>
  <cp:keywords/>
  <dcterms:created xsi:type="dcterms:W3CDTF">2026-07-24T05:50:19Z</dcterms:created>
  <dcterms:modified xsi:type="dcterms:W3CDTF">2026-07-24T05:50:19Z</dcterms:modified>
</cp:coreProperties>
</file>

<file path=docProps/custom.xml><?xml version="1.0" encoding="utf-8"?>
<Properties xmlns="http://schemas.openxmlformats.org/officeDocument/2006/custom-properties" xmlns:vt="http://schemas.openxmlformats.org/officeDocument/2006/docPropsVTypes"/>
</file>