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Russia</w:t>
      </w:r>
      <w:r>
        <w:t xml:space="preserve"> </w:t>
      </w:r>
      <w:r>
        <w:t xml:space="preserve">Moscow</w:t>
      </w:r>
    </w:p>
    <w:bookmarkStart w:id="33" w:name="resume-school-counselor-in-russia-moscow"/>
    <w:p>
      <w:pPr>
        <w:pStyle w:val="Heading1"/>
      </w:pPr>
      <w:r>
        <w:t xml:space="preserve">Resume: School Counselor in Russia Moscow</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Address:</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dedicated and experienced School Counselor with [X years] of expertise in providing emotional, academic, and social support to students in educational institutions across Russia. Specializing in fostering student well-being, addressing behavioral challenges, and promoting mental health initiatives within the unique cultural and academic landscape of Moscow. Committed to aligning counseling practices with Russian educational standards while adapting to the dynamic needs of diverse student populations. Proven ability to collaborate with teachers, parents, and school administrators to create a supportive learning environment that empowers students in Russia Moscow.</w:t>
      </w:r>
    </w:p>
    <w:bookmarkEnd w:id="21"/>
    <w:bookmarkStart w:id="24" w:name="work-experience"/>
    <w:p>
      <w:pPr>
        <w:pStyle w:val="Heading2"/>
      </w:pPr>
      <w:r>
        <w:t xml:space="preserve">Work Experience</w:t>
      </w:r>
    </w:p>
    <w:bookmarkStart w:id="22" w:name="school-counselor"/>
    <w:p>
      <w:pPr>
        <w:pStyle w:val="Heading3"/>
      </w:pPr>
      <w:r>
        <w:t xml:space="preserve">School Counselor</w:t>
      </w:r>
    </w:p>
    <w:p>
      <w:pPr>
        <w:pStyle w:val="FirstParagraph"/>
      </w:pPr>
      <w:r>
        <w:rPr>
          <w:bCs/>
          <w:b/>
        </w:rPr>
        <w:t xml:space="preserve">Moscow State Pedagogical University (MPGU) School, Moscow, Russia</w:t>
      </w:r>
    </w:p>
    <w:p>
      <w:pPr>
        <w:pStyle w:val="BodyText"/>
      </w:pPr>
      <w:r>
        <w:rPr>
          <w:iCs/>
          <w:i/>
        </w:rPr>
        <w:t xml:space="preserve">January 2018 – Present</w:t>
      </w:r>
    </w:p>
    <w:p>
      <w:pPr>
        <w:numPr>
          <w:ilvl w:val="0"/>
          <w:numId w:val="1001"/>
        </w:numPr>
        <w:pStyle w:val="Compact"/>
      </w:pPr>
      <w:r>
        <w:t xml:space="preserve">Provided individual and group counseling sessions to students aged 7–18, focusing on academic guidance, emotional support, and conflict resolution.</w:t>
      </w:r>
    </w:p>
    <w:p>
      <w:pPr>
        <w:numPr>
          <w:ilvl w:val="0"/>
          <w:numId w:val="1001"/>
        </w:numPr>
        <w:pStyle w:val="Compact"/>
      </w:pPr>
      <w:r>
        <w:t xml:space="preserve">Developed and implemented school-wide mental health programs tailored to the cultural context of Russia Moscow, including workshops on stress management and resilience-building.</w:t>
      </w:r>
    </w:p>
    <w:p>
      <w:pPr>
        <w:numPr>
          <w:ilvl w:val="0"/>
          <w:numId w:val="1001"/>
        </w:numPr>
        <w:pStyle w:val="Compact"/>
      </w:pPr>
      <w:r>
        <w:t xml:space="preserve">Collaborated with teachers to identify at-risk students and create personalized intervention plans in alignment with Russian Ministry of Education guidelines.</w:t>
      </w:r>
    </w:p>
    <w:p>
      <w:pPr>
        <w:numPr>
          <w:ilvl w:val="0"/>
          <w:numId w:val="1001"/>
        </w:numPr>
        <w:pStyle w:val="Compact"/>
      </w:pPr>
      <w:r>
        <w:t xml:space="preserve">Conducted regular assessments using standardized psychological tools adapted for Russian educational settings to track student progress.</w:t>
      </w:r>
    </w:p>
    <w:p>
      <w:pPr>
        <w:numPr>
          <w:ilvl w:val="0"/>
          <w:numId w:val="1001"/>
        </w:numPr>
        <w:pStyle w:val="Compact"/>
      </w:pPr>
      <w:r>
        <w:t xml:space="preserve">Organized parent-teacher meetings to enhance communication between families and educators, ensuring a unified approach to student development in Moscow.</w:t>
      </w:r>
    </w:p>
    <w:bookmarkEnd w:id="22"/>
    <w:bookmarkStart w:id="23" w:name="counseling-intern"/>
    <w:p>
      <w:pPr>
        <w:pStyle w:val="Heading3"/>
      </w:pPr>
      <w:r>
        <w:t xml:space="preserve">Counseling Intern</w:t>
      </w:r>
    </w:p>
    <w:p>
      <w:pPr>
        <w:pStyle w:val="FirstParagraph"/>
      </w:pPr>
      <w:r>
        <w:rPr>
          <w:bCs/>
          <w:b/>
        </w:rPr>
        <w:t xml:space="preserve">Secondary School No. 1545, Moscow, Russia</w:t>
      </w:r>
    </w:p>
    <w:p>
      <w:pPr>
        <w:pStyle w:val="BodyText"/>
      </w:pPr>
      <w:r>
        <w:rPr>
          <w:iCs/>
          <w:i/>
        </w:rPr>
        <w:t xml:space="preserve">June 2016 – December 2017</w:t>
      </w:r>
    </w:p>
    <w:p>
      <w:pPr>
        <w:numPr>
          <w:ilvl w:val="0"/>
          <w:numId w:val="1002"/>
        </w:numPr>
        <w:pStyle w:val="Compact"/>
      </w:pPr>
      <w:r>
        <w:t xml:space="preserve">Facilitated weekly group sessions on topics such as peer relationships, self-esteem, and academic motivation, tailored to the needs of Russian students in Moscow.</w:t>
      </w:r>
    </w:p>
    <w:p>
      <w:pPr>
        <w:numPr>
          <w:ilvl w:val="0"/>
          <w:numId w:val="1002"/>
        </w:numPr>
        <w:pStyle w:val="Compact"/>
      </w:pPr>
      <w:r>
        <w:t xml:space="preserve">Supported the implementation of crisis response protocols during school emergencies, ensuring compliance with local regulations in Russia Moscow.</w:t>
      </w:r>
    </w:p>
    <w:p>
      <w:pPr>
        <w:numPr>
          <w:ilvl w:val="0"/>
          <w:numId w:val="1002"/>
        </w:numPr>
        <w:pStyle w:val="Compact"/>
      </w:pPr>
      <w:r>
        <w:t xml:space="preserve">Participated in professional development seminars on cross-cultural counseling practices relevant to Russia’s diverse student population.</w:t>
      </w:r>
    </w:p>
    <w:bookmarkEnd w:id="23"/>
    <w:bookmarkEnd w:id="24"/>
    <w:bookmarkStart w:id="27" w:name="education"/>
    <w:p>
      <w:pPr>
        <w:pStyle w:val="Heading2"/>
      </w:pPr>
      <w:r>
        <w:t xml:space="preserve">Education</w:t>
      </w:r>
    </w:p>
    <w:bookmarkStart w:id="25" w:name="msc-in-counseling-psychology"/>
    <w:p>
      <w:pPr>
        <w:pStyle w:val="Heading3"/>
      </w:pPr>
      <w:r>
        <w:t xml:space="preserve">MSc in Counseling Psychology</w:t>
      </w:r>
    </w:p>
    <w:p>
      <w:pPr>
        <w:pStyle w:val="FirstParagraph"/>
      </w:pPr>
      <w:r>
        <w:rPr>
          <w:bCs/>
          <w:b/>
        </w:rPr>
        <w:t xml:space="preserve">Moscow State Pedagogical University (MPGU), Moscow, Russia</w:t>
      </w:r>
    </w:p>
    <w:p>
      <w:pPr>
        <w:pStyle w:val="BodyText"/>
      </w:pPr>
      <w:r>
        <w:rPr>
          <w:iCs/>
          <w:i/>
        </w:rPr>
        <w:t xml:space="preserve">Graduated: 2016</w:t>
      </w:r>
    </w:p>
    <w:bookmarkEnd w:id="25"/>
    <w:bookmarkStart w:id="26" w:name="bachelor-of-arts-in-psychology"/>
    <w:p>
      <w:pPr>
        <w:pStyle w:val="Heading3"/>
      </w:pPr>
      <w:r>
        <w:t xml:space="preserve">Bachelor of Arts in Psychology</w:t>
      </w:r>
    </w:p>
    <w:p>
      <w:pPr>
        <w:pStyle w:val="FirstParagraph"/>
      </w:pPr>
      <w:r>
        <w:rPr>
          <w:bCs/>
          <w:b/>
        </w:rPr>
        <w:t xml:space="preserve">Moscow State University (MSU), Moscow, Russia</w:t>
      </w:r>
    </w:p>
    <w:p>
      <w:pPr>
        <w:pStyle w:val="BodyText"/>
      </w:pPr>
      <w:r>
        <w:rPr>
          <w:iCs/>
          <w:i/>
        </w:rPr>
        <w:t xml:space="preserve">Graduated: 2013</w:t>
      </w:r>
    </w:p>
    <w:bookmarkEnd w:id="26"/>
    <w:bookmarkEnd w:id="27"/>
    <w:bookmarkStart w:id="28" w:name="skills"/>
    <w:p>
      <w:pPr>
        <w:pStyle w:val="Heading2"/>
      </w:pPr>
      <w:r>
        <w:t xml:space="preserve">Skills</w:t>
      </w:r>
    </w:p>
    <w:p>
      <w:pPr>
        <w:numPr>
          <w:ilvl w:val="0"/>
          <w:numId w:val="1003"/>
        </w:numPr>
        <w:pStyle w:val="Compact"/>
      </w:pPr>
      <w:r>
        <w:t xml:space="preserve">Proficient in Russian and English languages, with the ability to communicate effectively with students, parents, and staff in Moscow.</w:t>
      </w:r>
    </w:p>
    <w:p>
      <w:pPr>
        <w:numPr>
          <w:ilvl w:val="0"/>
          <w:numId w:val="1003"/>
        </w:numPr>
        <w:pStyle w:val="Compact"/>
      </w:pPr>
      <w:r>
        <w:t xml:space="preserve">Expertise in applying psychological theories and techniques specific to Russian educational systems.</w:t>
      </w:r>
    </w:p>
    <w:p>
      <w:pPr>
        <w:numPr>
          <w:ilvl w:val="0"/>
          <w:numId w:val="1003"/>
        </w:numPr>
        <w:pStyle w:val="Compact"/>
      </w:pPr>
      <w:r>
        <w:t xml:space="preserve">Strong understanding of cultural nuances in Moscow schools, including family dynamics and societal expectations.</w:t>
      </w:r>
    </w:p>
    <w:p>
      <w:pPr>
        <w:numPr>
          <w:ilvl w:val="0"/>
          <w:numId w:val="1003"/>
        </w:numPr>
        <w:pStyle w:val="Compact"/>
      </w:pPr>
      <w:r>
        <w:t xml:space="preserve">Skilled in using psychological assessment tools adapted for Russian contexts, such as the MMPI-2 and Rorschach tests.</w:t>
      </w:r>
    </w:p>
    <w:p>
      <w:pPr>
        <w:numPr>
          <w:ilvl w:val="0"/>
          <w:numId w:val="1003"/>
        </w:numPr>
        <w:pStyle w:val="Compact"/>
      </w:pPr>
      <w:r>
        <w:t xml:space="preserve">Certified in crisis intervention and trauma response, with experience addressing emergencies in Moscow educational institutions.</w:t>
      </w:r>
    </w:p>
    <w:p>
      <w:pPr>
        <w:numPr>
          <w:ilvl w:val="0"/>
          <w:numId w:val="1003"/>
        </w:numPr>
        <w:pStyle w:val="Compact"/>
      </w:pPr>
      <w:r>
        <w:t xml:space="preserve">Experienced in designing and delivering workshops on mental health awareness, tailored to the needs of Russian students.</w:t>
      </w:r>
    </w:p>
    <w:bookmarkEnd w:id="28"/>
    <w:bookmarkStart w:id="29" w:name="professional-development"/>
    <w:p>
      <w:pPr>
        <w:pStyle w:val="Heading2"/>
      </w:pPr>
      <w:r>
        <w:t xml:space="preserve">Professional Development</w:t>
      </w:r>
    </w:p>
    <w:p>
      <w:pPr>
        <w:numPr>
          <w:ilvl w:val="0"/>
          <w:numId w:val="1004"/>
        </w:numPr>
        <w:pStyle w:val="Compact"/>
      </w:pPr>
      <w:r>
        <w:rPr>
          <w:bCs/>
          <w:b/>
        </w:rPr>
        <w:t xml:space="preserve">Cross-Cultural Counseling Workshop</w:t>
      </w:r>
      <w:r>
        <w:t xml:space="preserve">, Russian Psychological Society, Moscow (2019)</w:t>
      </w:r>
    </w:p>
    <w:p>
      <w:pPr>
        <w:numPr>
          <w:ilvl w:val="0"/>
          <w:numId w:val="1004"/>
        </w:numPr>
        <w:pStyle w:val="Compact"/>
      </w:pPr>
      <w:r>
        <w:rPr>
          <w:bCs/>
          <w:b/>
        </w:rPr>
        <w:t xml:space="preserve">Mental Health in Schools: A Russian Perspective</w:t>
      </w:r>
      <w:r>
        <w:t xml:space="preserve">, Ministry of Education Training Program (2018)</w:t>
      </w:r>
    </w:p>
    <w:p>
      <w:pPr>
        <w:numPr>
          <w:ilvl w:val="0"/>
          <w:numId w:val="1004"/>
        </w:numPr>
        <w:pStyle w:val="Compact"/>
      </w:pPr>
      <w:r>
        <w:rPr>
          <w:bCs/>
          <w:b/>
        </w:rPr>
        <w:t xml:space="preserve">Advanced Crisis Management Techniques</w:t>
      </w:r>
      <w:r>
        <w:t xml:space="preserve">, Moscow Institute of Psychology, 2017</w:t>
      </w:r>
    </w:p>
    <w:bookmarkEnd w:id="29"/>
    <w:bookmarkStart w:id="30" w:name="awards-and-recognitions"/>
    <w:p>
      <w:pPr>
        <w:pStyle w:val="Heading2"/>
      </w:pPr>
      <w:r>
        <w:t xml:space="preserve">Awards and Recognitions</w:t>
      </w:r>
    </w:p>
    <w:p>
      <w:pPr>
        <w:pStyle w:val="FirstParagraph"/>
      </w:pPr>
      <w:r>
        <w:rPr>
          <w:iCs/>
          <w:i/>
        </w:rPr>
        <w:t xml:space="preserve">Best School Counselor Award, Moscow Educational District (2020)</w:t>
      </w:r>
    </w:p>
    <w:p>
      <w:pPr>
        <w:pStyle w:val="BodyText"/>
      </w:pPr>
      <w:r>
        <w:rPr>
          <w:iCs/>
          <w:i/>
        </w:rPr>
        <w:t xml:space="preserve">Outstanding Contribution to Student Well-Being, MPGU School (2019)</w:t>
      </w:r>
    </w:p>
    <w:bookmarkEnd w:id="30"/>
    <w:bookmarkStart w:id="31" w:name="publications-or-projects"/>
    <w:p>
      <w:pPr>
        <w:pStyle w:val="Heading2"/>
      </w:pPr>
      <w:r>
        <w:t xml:space="preserve">Publications or Projects</w:t>
      </w:r>
    </w:p>
    <w:p>
      <w:pPr>
        <w:numPr>
          <w:ilvl w:val="0"/>
          <w:numId w:val="1005"/>
        </w:numPr>
        <w:pStyle w:val="Compact"/>
      </w:pPr>
      <w:r>
        <w:t xml:space="preserve">Author of the article "Mental Health Challenges in Russian Secondary Schools" published in the *Journal of Educational Psychology* (2018).</w:t>
      </w:r>
    </w:p>
    <w:p>
      <w:pPr>
        <w:numPr>
          <w:ilvl w:val="0"/>
          <w:numId w:val="1005"/>
        </w:numPr>
        <w:pStyle w:val="Compact"/>
      </w:pPr>
      <w:r>
        <w:t xml:space="preserve">Collaborated on a project titled "Building Resilience in Moscow Students: A Pilot Study," funded by the Russian Ministry of Education.</w:t>
      </w:r>
    </w:p>
    <w:bookmarkEnd w:id="31"/>
    <w:bookmarkStart w:id="32" w:name="references"/>
    <w:p>
      <w:pPr>
        <w:pStyle w:val="Heading2"/>
      </w:pPr>
      <w:r>
        <w:t xml:space="preserve">References</w:t>
      </w:r>
    </w:p>
    <w:p>
      <w:pPr>
        <w:pStyle w:val="FirstParagraph"/>
      </w:pPr>
      <w:r>
        <w:t xml:space="preserve">Available upon request. References include school administrators, colleagues, and educators from Moscow-based institutions.</w:t>
      </w:r>
    </w:p>
    <w:bookmarkEnd w:id="32"/>
    <w:p>
      <w:pPr>
        <w:pStyle w:val="BodyText"/>
      </w:pPr>
      <w:r>
        <w:rPr>
          <w:bCs/>
          <w:b/>
        </w:rPr>
        <w:t xml:space="preserve">Resume for School Counselor in Russia Moscow</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School Counselor in Russia Moscow</dc:title>
  <dc:creator/>
  <cp:keywords/>
  <dcterms:created xsi:type="dcterms:W3CDTF">2025-12-15T22:44:43Z</dcterms:created>
  <dcterms:modified xsi:type="dcterms:W3CDTF">2025-12-15T22:44:43Z</dcterms:modified>
</cp:coreProperties>
</file>

<file path=docProps/custom.xml><?xml version="1.0" encoding="utf-8"?>
<Properties xmlns="http://schemas.openxmlformats.org/officeDocument/2006/custom-properties" xmlns:vt="http://schemas.openxmlformats.org/officeDocument/2006/docPropsVTypes"/>
</file>