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w:t>
      </w:r>
      <w:r>
        <w:t xml:space="preserve"> </w:t>
      </w:r>
      <w:r>
        <w:t xml:space="preserve">Saudi</w:t>
      </w:r>
      <w:r>
        <w:t xml:space="preserve"> </w:t>
      </w:r>
      <w:r>
        <w:t xml:space="preserve">Arabia</w:t>
      </w:r>
      <w:r>
        <w:t xml:space="preserve"> </w:t>
      </w:r>
      <w:r>
        <w:t xml:space="preserve">Jeddah</w:t>
      </w:r>
    </w:p>
    <w:bookmarkStart w:id="33" w:name="resume"/>
    <w:p>
      <w:pPr>
        <w:pStyle w:val="Heading1"/>
      </w:pPr>
      <w:r>
        <w:t xml:space="preserve">Resume</w:t>
      </w:r>
    </w:p>
    <w:bookmarkStart w:id="20" w:name="john-doe"/>
    <w:p>
      <w:pPr>
        <w:pStyle w:val="Heading2"/>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+966 55 123 4567 |</w:t>
      </w:r>
      <w:r>
        <w:t xml:space="preserve"> </w:t>
      </w: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passionate School Counselor with over 8 years of experience in supporting students' academic, emotional, and social development. Proficient in creating inclusive environments that align with the educational standards of Saudi Arabia Jeddah. Committed to fostering student success through culturally responsive counseling practices, trauma-informed strategies, and collaboration with educators and families. A graduate of [University Name] with a Master’s in Counseling Psychology, I am well-versed in navigating the unique challenges faced by students in diverse cultural contexts, including the rapidly evolving educational landscape of Saudi Arabia.</w:t>
      </w:r>
    </w:p>
    <w:bookmarkEnd w:id="21"/>
    <w:bookmarkStart w:id="25" w:name="professional-experience"/>
    <w:p>
      <w:pPr>
        <w:pStyle w:val="Heading2"/>
      </w:pPr>
      <w:r>
        <w:t xml:space="preserve">Professional Experience</w:t>
      </w:r>
    </w:p>
    <w:bookmarkStart w:id="22" w:name="school-counselor"/>
    <w:p>
      <w:pPr>
        <w:pStyle w:val="Heading3"/>
      </w:pPr>
      <w:r>
        <w:t xml:space="preserve">School Counselor</w:t>
      </w:r>
    </w:p>
    <w:p>
      <w:pPr>
        <w:pStyle w:val="FirstParagraph"/>
      </w:pPr>
      <w:r>
        <w:rPr>
          <w:bCs/>
          <w:b/>
        </w:rPr>
        <w:t xml:space="preserve">Al-Faisal International School, Jeddah, Saudi Arabia</w:t>
      </w:r>
      <w:r>
        <w:t xml:space="preserve"> </w:t>
      </w:r>
      <w:r>
        <w:t xml:space="preserve">| Jan 2018 – Present</w:t>
      </w:r>
    </w:p>
    <w:p>
      <w:pPr>
        <w:numPr>
          <w:ilvl w:val="0"/>
          <w:numId w:val="1001"/>
        </w:numPr>
        <w:pStyle w:val="Compact"/>
      </w:pPr>
      <w:r>
        <w:t xml:space="preserve">Provided individual and group counseling sessions to students from diverse cultural and academic backgrounds, focusing on academic planning, career guidance, and mental health support.</w:t>
      </w:r>
    </w:p>
    <w:p>
      <w:pPr>
        <w:numPr>
          <w:ilvl w:val="0"/>
          <w:numId w:val="1001"/>
        </w:numPr>
        <w:pStyle w:val="Compact"/>
      </w:pPr>
      <w:r>
        <w:t xml:space="preserve">Developed and implemented school-wide initiatives to promote student well-being, including workshops on stress management, bullying prevention, and emotional resilience.</w:t>
      </w:r>
    </w:p>
    <w:p>
      <w:pPr>
        <w:numPr>
          <w:ilvl w:val="0"/>
          <w:numId w:val="1001"/>
        </w:numPr>
        <w:pStyle w:val="Compact"/>
      </w:pPr>
      <w:r>
        <w:t xml:space="preserve">Collaborated with teachers to identify at-risk students and create personalized intervention plans aligned with the Kingdom of Saudi Arabia’s educational goals for student development.</w:t>
      </w:r>
    </w:p>
    <w:p>
      <w:pPr>
        <w:numPr>
          <w:ilvl w:val="0"/>
          <w:numId w:val="1001"/>
        </w:numPr>
        <w:pStyle w:val="Compact"/>
      </w:pPr>
      <w:r>
        <w:t xml:space="preserve">Facilitated parent-teacher meetings to enhance communication between families and educators, ensuring alignment with Jeddah’s community values and expectations.</w:t>
      </w:r>
    </w:p>
    <w:p>
      <w:pPr>
        <w:numPr>
          <w:ilvl w:val="0"/>
          <w:numId w:val="1001"/>
        </w:numPr>
        <w:pStyle w:val="Compact"/>
      </w:pPr>
      <w:r>
        <w:t xml:space="preserve">Trained staff on cultural sensitivity and trauma-informed practices to create a safe learning environment for all students in Saudi Arabia Jeddah.</w:t>
      </w:r>
    </w:p>
    <w:bookmarkEnd w:id="22"/>
    <w:bookmarkStart w:id="23" w:name="student-support-specialist"/>
    <w:p>
      <w:pPr>
        <w:pStyle w:val="Heading3"/>
      </w:pPr>
      <w:r>
        <w:t xml:space="preserve">Student Support Specialist</w:t>
      </w:r>
    </w:p>
    <w:p>
      <w:pPr>
        <w:pStyle w:val="FirstParagraph"/>
      </w:pPr>
      <w:r>
        <w:rPr>
          <w:bCs/>
          <w:b/>
        </w:rPr>
        <w:t xml:space="preserve">King Abdullah International School, Jeddah, Saudi Arabia</w:t>
      </w:r>
      <w:r>
        <w:t xml:space="preserve"> </w:t>
      </w:r>
      <w:r>
        <w:t xml:space="preserve">| Jun 2014 – Dec 2017</w:t>
      </w:r>
    </w:p>
    <w:p>
      <w:pPr>
        <w:numPr>
          <w:ilvl w:val="0"/>
          <w:numId w:val="1002"/>
        </w:numPr>
        <w:pStyle w:val="Compact"/>
      </w:pPr>
      <w:r>
        <w:t xml:space="preserve">Assisted students in navigating academic challenges and career pathways, with a focus on preparing them for higher education and workforce readiness.</w:t>
      </w:r>
    </w:p>
    <w:p>
      <w:pPr>
        <w:numPr>
          <w:ilvl w:val="0"/>
          <w:numId w:val="1002"/>
        </w:numPr>
        <w:pStyle w:val="Compact"/>
      </w:pPr>
      <w:r>
        <w:t xml:space="preserve">Organized mentorship programs connecting students with professionals in Jeddah’s growing industries to inspire future career aspirations.</w:t>
      </w:r>
    </w:p>
    <w:p>
      <w:pPr>
        <w:numPr>
          <w:ilvl w:val="0"/>
          <w:numId w:val="1002"/>
        </w:numPr>
        <w:pStyle w:val="Compact"/>
      </w:pPr>
      <w:r>
        <w:t xml:space="preserve">Conducted regular assessments of student progress and provided data-driven insights to improve school policies and support systems.</w:t>
      </w:r>
    </w:p>
    <w:p>
      <w:pPr>
        <w:numPr>
          <w:ilvl w:val="0"/>
          <w:numId w:val="1002"/>
        </w:numPr>
        <w:pStyle w:val="Compact"/>
      </w:pPr>
      <w:r>
        <w:t xml:space="preserve">Partnered with local organizations in Saudi Arabia Jeddah to offer extracurricular activities that promote leadership, creativity, and community engagement.</w:t>
      </w:r>
    </w:p>
    <w:bookmarkEnd w:id="23"/>
    <w:bookmarkStart w:id="24" w:name="internship-school-counseling"/>
    <w:p>
      <w:pPr>
        <w:pStyle w:val="Heading3"/>
      </w:pPr>
      <w:r>
        <w:t xml:space="preserve">Internship: School Counseling</w:t>
      </w:r>
    </w:p>
    <w:p>
      <w:pPr>
        <w:pStyle w:val="FirstParagraph"/>
      </w:pPr>
      <w:r>
        <w:rPr>
          <w:bCs/>
          <w:b/>
        </w:rPr>
        <w:t xml:space="preserve">Saudi Arabia Education Council (SAEC), Riyadh</w:t>
      </w:r>
      <w:r>
        <w:t xml:space="preserve"> </w:t>
      </w:r>
      <w:r>
        <w:t xml:space="preserve">| Jun 2013 – Aug 2013</w:t>
      </w:r>
    </w:p>
    <w:p>
      <w:pPr>
        <w:numPr>
          <w:ilvl w:val="0"/>
          <w:numId w:val="1003"/>
        </w:numPr>
        <w:pStyle w:val="Compact"/>
      </w:pPr>
      <w:r>
        <w:t xml:space="preserve">Gained hands-on experience in designing counseling programs for students in accordance with the Saudi Arabian Ministry of Education’s guidelines.</w:t>
      </w:r>
    </w:p>
    <w:p>
      <w:pPr>
        <w:numPr>
          <w:ilvl w:val="0"/>
          <w:numId w:val="1003"/>
        </w:numPr>
        <w:pStyle w:val="Compact"/>
      </w:pPr>
      <w:r>
        <w:t xml:space="preserve">Supported the development of school-based mental health resources tailored to the cultural and linguistic diversity of Jeddah’s student population.</w:t>
      </w:r>
    </w:p>
    <w:bookmarkEnd w:id="24"/>
    <w:bookmarkEnd w:id="25"/>
    <w:bookmarkStart w:id="28" w:name="education"/>
    <w:p>
      <w:pPr>
        <w:pStyle w:val="Heading2"/>
      </w:pPr>
      <w:r>
        <w:t xml:space="preserve">Education</w:t>
      </w:r>
    </w:p>
    <w:bookmarkStart w:id="26" w:name="X818a0822c5630139b22fd4fcf308b6222c70432"/>
    <w:p>
      <w:pPr>
        <w:pStyle w:val="Heading3"/>
      </w:pPr>
      <w:r>
        <w:t xml:space="preserve">Master of Science in Counseling Psychology</w:t>
      </w:r>
    </w:p>
    <w:p>
      <w:pPr>
        <w:pStyle w:val="FirstParagraph"/>
      </w:pPr>
      <w:r>
        <w:rPr>
          <w:bCs/>
          <w:b/>
        </w:rPr>
        <w:t xml:space="preserve">[University Name], United States</w:t>
      </w:r>
      <w:r>
        <w:t xml:space="preserve"> </w:t>
      </w:r>
      <w:r>
        <w:t xml:space="preserve">| Graduated: May 2013</w:t>
      </w:r>
    </w:p>
    <w:p>
      <w:pPr>
        <w:pStyle w:val="BodyText"/>
      </w:pPr>
      <w:r>
        <w:t xml:space="preserve">Focus areas: Educational counseling, multicultural competence, and trauma recovery.</w:t>
      </w:r>
    </w:p>
    <w:bookmarkEnd w:id="26"/>
    <w:bookmarkStart w:id="27" w:name="bachelor-of-arts-in-psychology"/>
    <w:p>
      <w:pPr>
        <w:pStyle w:val="Heading3"/>
      </w:pPr>
      <w:r>
        <w:t xml:space="preserve">Bachelor of Arts in Psychology</w:t>
      </w:r>
    </w:p>
    <w:p>
      <w:pPr>
        <w:pStyle w:val="FirstParagraph"/>
      </w:pPr>
      <w:r>
        <w:rPr>
          <w:bCs/>
          <w:b/>
        </w:rPr>
        <w:t xml:space="preserve">[University Name], United States</w:t>
      </w:r>
      <w:r>
        <w:t xml:space="preserve"> </w:t>
      </w:r>
      <w:r>
        <w:t xml:space="preserve">| Graduated: May 2010</w:t>
      </w:r>
    </w:p>
    <w:p>
      <w:pPr>
        <w:pStyle w:val="BodyText"/>
      </w:pPr>
      <w:r>
        <w:t xml:space="preserve">Minor in Cultural Studies, with coursework on Middle Eastern societies and educational systems.</w:t>
      </w:r>
    </w:p>
    <w:bookmarkEnd w:id="27"/>
    <w:bookmarkEnd w:id="28"/>
    <w:bookmarkStart w:id="29" w:name="certifications-training"/>
    <w:p>
      <w:pPr>
        <w:pStyle w:val="Heading2"/>
      </w:pPr>
      <w:r>
        <w:t xml:space="preserve">Certifications &amp; Training</w:t>
      </w:r>
    </w:p>
    <w:p>
      <w:pPr>
        <w:numPr>
          <w:ilvl w:val="0"/>
          <w:numId w:val="1004"/>
        </w:numPr>
        <w:pStyle w:val="Compact"/>
      </w:pPr>
      <w:r>
        <w:rPr>
          <w:bCs/>
          <w:b/>
        </w:rPr>
        <w:t xml:space="preserve">Board Certified Counselor (BCC)</w:t>
      </w:r>
      <w:r>
        <w:t xml:space="preserve"> </w:t>
      </w:r>
      <w:r>
        <w:t xml:space="preserve">– American Counseling Association, 2015</w:t>
      </w:r>
    </w:p>
    <w:p>
      <w:pPr>
        <w:numPr>
          <w:ilvl w:val="0"/>
          <w:numId w:val="1004"/>
        </w:numPr>
        <w:pStyle w:val="Compact"/>
      </w:pPr>
      <w:r>
        <w:rPr>
          <w:bCs/>
          <w:b/>
        </w:rPr>
        <w:t xml:space="preserve">Cultural Competence in Education</w:t>
      </w:r>
      <w:r>
        <w:t xml:space="preserve"> </w:t>
      </w:r>
      <w:r>
        <w:t xml:space="preserve">– Saudi Arabia Jeddah Education Institute, 2019</w:t>
      </w:r>
    </w:p>
    <w:p>
      <w:pPr>
        <w:numPr>
          <w:ilvl w:val="0"/>
          <w:numId w:val="1004"/>
        </w:numPr>
        <w:pStyle w:val="Compact"/>
      </w:pPr>
      <w:r>
        <w:rPr>
          <w:bCs/>
          <w:b/>
        </w:rPr>
        <w:t xml:space="preserve">Trauma-Informed Practices for Schools</w:t>
      </w:r>
      <w:r>
        <w:t xml:space="preserve"> </w:t>
      </w:r>
      <w:r>
        <w:t xml:space="preserve">– International Trauma Training Program, 2018</w:t>
      </w:r>
    </w:p>
    <w:p>
      <w:pPr>
        <w:numPr>
          <w:ilvl w:val="0"/>
          <w:numId w:val="1004"/>
        </w:numPr>
        <w:pStyle w:val="Compact"/>
      </w:pPr>
      <w:r>
        <w:rPr>
          <w:bCs/>
          <w:b/>
        </w:rPr>
        <w:t xml:space="preserve">Educational Assessment and Guidance Certification</w:t>
      </w:r>
      <w:r>
        <w:t xml:space="preserve"> </w:t>
      </w:r>
      <w:r>
        <w:t xml:space="preserve">– Ministry of Education, Saudi Arabia, 2020</w:t>
      </w:r>
    </w:p>
    <w:bookmarkEnd w:id="29"/>
    <w:bookmarkStart w:id="30" w:name="skills"/>
    <w:p>
      <w:pPr>
        <w:pStyle w:val="Heading2"/>
      </w:pPr>
      <w:r>
        <w:t xml:space="preserve">Skills</w:t>
      </w:r>
    </w:p>
    <w:p>
      <w:pPr>
        <w:numPr>
          <w:ilvl w:val="0"/>
          <w:numId w:val="1005"/>
        </w:numPr>
        <w:pStyle w:val="Compact"/>
      </w:pPr>
      <w:r>
        <w:t xml:space="preserve">Counseling and Guidance for Diverse Student Populations</w:t>
      </w:r>
    </w:p>
    <w:p>
      <w:pPr>
        <w:numPr>
          <w:ilvl w:val="0"/>
          <w:numId w:val="1005"/>
        </w:numPr>
        <w:pStyle w:val="Compact"/>
      </w:pPr>
      <w:r>
        <w:t xml:space="preserve">Academic and Career Planning</w:t>
      </w:r>
    </w:p>
    <w:p>
      <w:pPr>
        <w:numPr>
          <w:ilvl w:val="0"/>
          <w:numId w:val="1005"/>
        </w:numPr>
        <w:pStyle w:val="Compact"/>
      </w:pPr>
      <w:r>
        <w:t xml:space="preserve">Mental Health Support and Crisis Intervention</w:t>
      </w:r>
    </w:p>
    <w:p>
      <w:pPr>
        <w:numPr>
          <w:ilvl w:val="0"/>
          <w:numId w:val="1005"/>
        </w:numPr>
        <w:pStyle w:val="Compact"/>
      </w:pPr>
      <w:r>
        <w:t xml:space="preserve">Cultural Sensitivity and Adaptability in Jeddah’s Educational Context</w:t>
      </w:r>
    </w:p>
    <w:p>
      <w:pPr>
        <w:numPr>
          <w:ilvl w:val="0"/>
          <w:numId w:val="1005"/>
        </w:numPr>
        <w:pStyle w:val="Compact"/>
      </w:pPr>
      <w:r>
        <w:t xml:space="preserve">Program Development and Evaluation for School-Wide Initiatives</w:t>
      </w:r>
    </w:p>
    <w:p>
      <w:pPr>
        <w:numPr>
          <w:ilvl w:val="0"/>
          <w:numId w:val="1005"/>
        </w:numPr>
        <w:pStyle w:val="Compact"/>
      </w:pPr>
      <w:r>
        <w:t xml:space="preserve">Effective Communication with Students, Families, and Educators</w:t>
      </w:r>
    </w:p>
    <w:p>
      <w:pPr>
        <w:numPr>
          <w:ilvl w:val="0"/>
          <w:numId w:val="1005"/>
        </w:numPr>
        <w:pStyle w:val="Compact"/>
      </w:pPr>
      <w:r>
        <w:t xml:space="preserve">Proficiency in Arabic (Reading/Writing) and English (Fluent)</w:t>
      </w:r>
    </w:p>
    <w:bookmarkEnd w:id="30"/>
    <w:bookmarkStart w:id="31" w:name="languages"/>
    <w:p>
      <w:pPr>
        <w:pStyle w:val="Heading2"/>
      </w:pPr>
      <w:r>
        <w:t xml:space="preserve">Languages</w:t>
      </w:r>
    </w:p>
    <w:p>
      <w:pPr>
        <w:numPr>
          <w:ilvl w:val="0"/>
          <w:numId w:val="1006"/>
        </w:numPr>
        <w:pStyle w:val="Compact"/>
      </w:pPr>
      <w:r>
        <w:t xml:space="preserve">English – Fluent</w:t>
      </w:r>
    </w:p>
    <w:p>
      <w:pPr>
        <w:numPr>
          <w:ilvl w:val="0"/>
          <w:numId w:val="1006"/>
        </w:numPr>
        <w:pStyle w:val="Compact"/>
      </w:pPr>
      <w:r>
        <w:t xml:space="preserve">Arabic – Proficient (Reading/Writing)</w:t>
      </w:r>
    </w:p>
    <w:bookmarkEnd w:id="31"/>
    <w:bookmarkStart w:id="32" w:name="additional-information"/>
    <w:p>
      <w:pPr>
        <w:pStyle w:val="Heading2"/>
      </w:pPr>
      <w:r>
        <w:t xml:space="preserve">Additional Information</w:t>
      </w:r>
    </w:p>
    <w:p>
      <w:pPr>
        <w:pStyle w:val="FirstParagraph"/>
      </w:pPr>
      <w:r>
        <w:rPr>
          <w:bCs/>
          <w:b/>
        </w:rPr>
        <w:t xml:space="preserve">Cultural Adaptation:</w:t>
      </w:r>
      <w:r>
        <w:t xml:space="preserve"> </w:t>
      </w:r>
      <w:r>
        <w:t xml:space="preserve">Deep understanding of Saudi Arabia’s cultural norms and educational priorities, including the integration of Vision 2030 goals in student development. Experienced in working with students from international backgrounds in Jeddah’s multicultural schools.</w:t>
      </w:r>
    </w:p>
    <w:p>
      <w:pPr>
        <w:pStyle w:val="BodyText"/>
      </w:pPr>
      <w:r>
        <w:rPr>
          <w:bCs/>
          <w:b/>
        </w:rPr>
        <w:t xml:space="preserve">Community Engagement:</w:t>
      </w:r>
      <w:r>
        <w:t xml:space="preserve"> </w:t>
      </w:r>
      <w:r>
        <w:t xml:space="preserve">Active participant in local initiatives promoting youth empowerment and mental health awareness across Saudi Arabia Jeddah. Volunteered with NGOs to support marginalized student populations.</w:t>
      </w:r>
    </w:p>
    <w:p>
      <w:pPr>
        <w:pStyle w:val="BodyText"/>
      </w:pPr>
      <w:r>
        <w:rPr>
          <w:bCs/>
          <w:b/>
        </w:rPr>
        <w:t xml:space="preserve">Professional Affiliations:</w:t>
      </w:r>
      <w:r>
        <w:t xml:space="preserve"> </w:t>
      </w:r>
      <w:r>
        <w:t xml:space="preserve">Member of the Saudi Arabian Counseling Association (SACA) and the American School Counselor Association (ASCA).</w:t>
      </w:r>
    </w:p>
    <w:bookmarkEnd w:id="32"/>
    <w:p>
      <w:pPr>
        <w:pStyle w:val="BodyText"/>
      </w:pPr>
      <w:r>
        <w:t xml:space="preserve">This resume is tailored for a School Counselor position in Saudi Arabia Jeddah, emphasizing cultural competence, educational expertise, and alignment with local and global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 Saudi Arabia Jeddah</dc:title>
  <dc:creator/>
  <dc:language>en</dc:language>
  <cp:keywords/>
  <dcterms:created xsi:type="dcterms:W3CDTF">2026-07-21T06:01:55Z</dcterms:created>
  <dcterms:modified xsi:type="dcterms:W3CDTF">2026-07-21T06:01:55Z</dcterms:modified>
</cp:coreProperties>
</file>

<file path=docProps/custom.xml><?xml version="1.0" encoding="utf-8"?>
<Properties xmlns="http://schemas.openxmlformats.org/officeDocument/2006/custom-properties" xmlns:vt="http://schemas.openxmlformats.org/officeDocument/2006/docPropsVTypes"/>
</file>