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|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0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+65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Singapore Singapore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School Counselor with over [X years] of expertise in supporting students, educators, and families within the dynamic educational landscape of Singapore. Committed to fostering holistic development, academic success, and mental well-being in alignment with Singapore’s vision of nurturing future-ready learners. Proficient in addressing the unique cultural, social, and academic needs of students across diverse backgrounds in Singapore. A strong advocate for evidence-based counseling practices tailored to meet the evolving demands of the Singapore education system.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in Counseling Psychology</w:t>
      </w:r>
    </w:p>
    <w:p>
      <w:pPr>
        <w:pStyle w:val="BodyText"/>
      </w:pPr>
      <w:r>
        <w:t xml:space="preserve">[University Name], [City, Country]</w:t>
      </w:r>
    </w:p>
    <w:p>
      <w:pPr>
        <w:pStyle w:val="BodyText"/>
      </w:pPr>
      <w:r>
        <w:t xml:space="preserve">Graduated: [Year]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Bachelor of Arts in Psychology</w:t>
      </w:r>
    </w:p>
    <w:p>
      <w:pPr>
        <w:pStyle w:val="BodyText"/>
      </w:pPr>
      <w:r>
        <w:t xml:space="preserve">[University Name], [City, Country]</w:t>
      </w:r>
    </w:p>
    <w:p>
      <w:pPr>
        <w:pStyle w:val="BodyText"/>
      </w:pPr>
      <w:r>
        <w:t xml:space="preserve">Graduated: [Year]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[School Name], Singapore Singapore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counseling to students, addressing academic, emotional, and social challenges in alignment with the Ministry of Education (MOE) guidelines.</w:t>
      </w:r>
    </w:p>
    <w:p>
      <w:pPr>
        <w:numPr>
          <w:ilvl w:val="0"/>
          <w:numId w:val="1001"/>
        </w:numPr>
        <w:pStyle w:val="Compact"/>
      </w:pPr>
      <w:r>
        <w:t xml:space="preserve">Collaborated with teachers and parents to develop personalized learning plans for students with special educational needs, ensuring compliance with Singapore’s inclusive education policies.</w:t>
      </w:r>
    </w:p>
    <w:p>
      <w:pPr>
        <w:numPr>
          <w:ilvl w:val="0"/>
          <w:numId w:val="1001"/>
        </w:numPr>
        <w:pStyle w:val="Compact"/>
      </w:pPr>
      <w:r>
        <w:t xml:space="preserve">Organized workshops on topics such as stress management, career planning, and cultural sensitivity, catering to the multicultural environment of Singapore.</w:t>
      </w:r>
    </w:p>
    <w:p>
      <w:pPr>
        <w:numPr>
          <w:ilvl w:val="0"/>
          <w:numId w:val="1001"/>
        </w:numPr>
        <w:pStyle w:val="Compact"/>
      </w:pPr>
      <w:r>
        <w:t xml:space="preserve">Conducted regular assessments of student well-being and maintained detailed records to support data-driven decision-making for school improvement initiatives.</w:t>
      </w:r>
    </w:p>
    <w:p>
      <w:pPr>
        <w:numPr>
          <w:ilvl w:val="0"/>
          <w:numId w:val="1001"/>
        </w:numPr>
        <w:pStyle w:val="Compact"/>
      </w:pPr>
      <w:r>
        <w:t xml:space="preserve">Played a key role in promoting mental health awareness across the school community through partnerships with local organizations in Singapore.</w:t>
      </w:r>
    </w:p>
    <w:bookmarkEnd w:id="23"/>
    <w:bookmarkStart w:id="24" w:name="counseling-intern"/>
    <w:p>
      <w:pPr>
        <w:pStyle w:val="Heading3"/>
      </w:pPr>
      <w:r>
        <w:t xml:space="preserve">Counseling Intern</w:t>
      </w:r>
    </w:p>
    <w:p>
      <w:pPr>
        <w:pStyle w:val="FirstParagraph"/>
      </w:pPr>
      <w:r>
        <w:rPr>
          <w:bCs/>
          <w:b/>
        </w:rPr>
        <w:t xml:space="preserve">[Organization Name], Singapore Singapore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delivering counseling services to students from diverse cultural backgrounds, emphasizing the importance of cultural competence in Singapore’s education system.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school-based mental health programs aligned with Singapore’s National Mental Health Blueprint.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crisis intervention, conflict resolution, and fostering student resilience in high-pressure academic environments common in Singapore.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Individual and group counseling, cognitive-behavioral therapy (CBT), solution-focused approaches.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Educational Knowledge:</w:t>
      </w:r>
      <w:r>
        <w:t xml:space="preserve"> </w:t>
      </w:r>
      <w:r>
        <w:t xml:space="preserve">Familiarity with Singapore’s curriculum frameworks, including the Primary and Secondary Education systems.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Ability to work effectively with students from Malay, Chinese, Indian, and other communities in Singapore.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engaging with students, parents, and educators in multilingual settings.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Experience using digital tools for counseling sessions (e.g., Zoom) and student progress tracking systems.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School Counseling</w:t>
      </w:r>
      <w:r>
        <w:t xml:space="preserve">, [Institution Name], Singapore Singapore 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Professional Development Workshops:</w:t>
      </w:r>
      <w:r>
        <w:t xml:space="preserve"> </w:t>
      </w:r>
      <w:r>
        <w:t xml:space="preserve">Mental Health First Aid (MHFA) Certification, Singapore Ministry of Education (MOE) Training Programs.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Mandarin (proficient), Malay (basic).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Singapore Psychological Society (SPS)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Council of Social Service (NCSS) – School Counseling Network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Association for Counselling in Schools (IACS)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p>
      <w:pPr>
        <w:pStyle w:val="BodyText"/>
      </w:pPr>
      <w:r>
        <w:rPr>
          <w:bCs/>
          <w:b/>
        </w:rPr>
        <w:t xml:space="preserve">Resume for School Counselor | Singapore Singapore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School Counselor | Singapore Singapore</dc:title>
  <dc:creator/>
  <dc:language>en</dc:language>
  <cp:keywords/>
  <dcterms:created xsi:type="dcterms:W3CDTF">2026-09-28T08:20:12Z</dcterms:created>
  <dcterms:modified xsi:type="dcterms:W3CDTF">2026-09-28T08:20:12Z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