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School</w:t>
      </w:r>
      <w:r>
        <w:t xml:space="preserve"> </w:t>
      </w:r>
      <w:r>
        <w:t xml:space="preserve">Counselor</w:t>
      </w:r>
      <w:r>
        <w:t xml:space="preserve"> </w:t>
      </w:r>
      <w:r>
        <w:t xml:space="preserve">in</w:t>
      </w:r>
      <w:r>
        <w:t xml:space="preserve"> </w:t>
      </w:r>
      <w:r>
        <w:t xml:space="preserve">Sudan</w:t>
      </w:r>
      <w:r>
        <w:t xml:space="preserve"> </w:t>
      </w:r>
      <w:r>
        <w:t xml:space="preserve">Khartoum</w:t>
      </w:r>
    </w:p>
    <w:bookmarkStart w:id="32" w:name="X69b00f67e3a20988a43d8e057f59ac411a47f30"/>
    <w:p>
      <w:pPr>
        <w:pStyle w:val="Heading1"/>
      </w:pPr>
      <w:r>
        <w:t xml:space="preserve">Resume: School Counselor in Sudan Khartoum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 Mohammed Ahmed</w:t>
      </w:r>
    </w:p>
    <w:p>
      <w:pPr>
        <w:pStyle w:val="BodyText"/>
      </w:pPr>
      <w:r>
        <w:rPr>
          <w:bCs/>
          <w:b/>
        </w:rPr>
        <w:t xml:space="preserve">Email:</w:t>
      </w:r>
      <w:r>
        <w:t xml:space="preserve"> </w:t>
      </w:r>
      <w:r>
        <w:t xml:space="preserve">amina.counselor@khartoum.edu.sd</w:t>
      </w:r>
    </w:p>
    <w:p>
      <w:pPr>
        <w:pStyle w:val="BodyText"/>
      </w:pPr>
      <w:r>
        <w:rPr>
          <w:bCs/>
          <w:b/>
        </w:rPr>
        <w:t xml:space="preserve">Phone:</w:t>
      </w:r>
      <w:r>
        <w:t xml:space="preserve"> </w:t>
      </w:r>
      <w:r>
        <w:t xml:space="preserve">+249 123 456 789</w:t>
      </w:r>
    </w:p>
    <w:p>
      <w:pPr>
        <w:pStyle w:val="BodyText"/>
      </w:pPr>
      <w:r>
        <w:rPr>
          <w:bCs/>
          <w:b/>
        </w:rPr>
        <w:t xml:space="preserve">Address:</w:t>
      </w:r>
      <w:r>
        <w:t xml:space="preserve"> </w:t>
      </w:r>
      <w:r>
        <w:t xml:space="preserve">Khartoum, Sudan</w:t>
      </w:r>
    </w:p>
    <w:bookmarkEnd w:id="20"/>
    <w:bookmarkStart w:id="21" w:name="professional-summary"/>
    <w:p>
      <w:pPr>
        <w:pStyle w:val="Heading2"/>
      </w:pPr>
      <w:r>
        <w:t xml:space="preserve">Professional Summary</w:t>
      </w:r>
    </w:p>
    <w:p>
      <w:pPr>
        <w:pStyle w:val="FirstParagraph"/>
      </w:pPr>
      <w:r>
        <w:t xml:space="preserve">A dedicated and compassionate School Counselor with over seven years of experience in supporting students' academic, emotional, and social development in Sudan Khartoum. Proficient in addressing the unique challenges faced by students in culturally diverse environments, including trauma-informed practices and conflict resolution. Committed to fostering inclusive educational spaces that empower students to thrive academically and personally. A graduate of the University of Khartoum with a Master’s degree in Counseling Psychology, I have worked extensively with schools across Sudan Khartoum to implement mental health programs and student support initiatives. My expertise in trauma counseling, career guidance, and community engagement aligns with the needs of Sudanese students and educators.</w:t>
      </w:r>
    </w:p>
    <w:bookmarkEnd w:id="21"/>
    <w:bookmarkStart w:id="22" w:name="education"/>
    <w:p>
      <w:pPr>
        <w:pStyle w:val="Heading2"/>
      </w:pPr>
      <w:r>
        <w:t xml:space="preserve">Education</w:t>
      </w:r>
    </w:p>
    <w:p>
      <w:pPr>
        <w:numPr>
          <w:ilvl w:val="0"/>
          <w:numId w:val="1001"/>
        </w:numPr>
        <w:pStyle w:val="Compact"/>
      </w:pPr>
      <w:r>
        <w:rPr>
          <w:bCs/>
          <w:b/>
        </w:rPr>
        <w:t xml:space="preserve">Master of Arts in Counseling Psychology</w:t>
      </w:r>
      <w:r>
        <w:t xml:space="preserve">, University of Khartoum, Sudan (2015–2018)</w:t>
      </w:r>
    </w:p>
    <w:p>
      <w:pPr>
        <w:numPr>
          <w:ilvl w:val="0"/>
          <w:numId w:val="1001"/>
        </w:numPr>
        <w:pStyle w:val="Compact"/>
      </w:pPr>
      <w:r>
        <w:rPr>
          <w:bCs/>
          <w:b/>
        </w:rPr>
        <w:t xml:space="preserve">Bachelor of Arts in Psychology</w:t>
      </w:r>
      <w:r>
        <w:t xml:space="preserve">, Khartoum University, Sudan (2011–2015)</w:t>
      </w:r>
    </w:p>
    <w:bookmarkEnd w:id="22"/>
    <w:bookmarkStart w:id="26" w:name="professional-experience"/>
    <w:p>
      <w:pPr>
        <w:pStyle w:val="Heading2"/>
      </w:pPr>
      <w:r>
        <w:t xml:space="preserve">Professional Experience</w:t>
      </w:r>
    </w:p>
    <w:bookmarkStart w:id="23" w:name="school-counselor"/>
    <w:p>
      <w:pPr>
        <w:pStyle w:val="Heading3"/>
      </w:pPr>
      <w:r>
        <w:t xml:space="preserve">School Counselor</w:t>
      </w:r>
    </w:p>
    <w:p>
      <w:pPr>
        <w:pStyle w:val="FirstParagraph"/>
      </w:pPr>
      <w:r>
        <w:rPr>
          <w:bCs/>
          <w:b/>
        </w:rPr>
        <w:t xml:space="preserve">Khartoum International School, Sudan Khartoum</w:t>
      </w:r>
    </w:p>
    <w:p>
      <w:pPr>
        <w:pStyle w:val="BodyText"/>
      </w:pPr>
      <w:r>
        <w:rPr>
          <w:iCs/>
          <w:i/>
        </w:rPr>
        <w:t xml:space="preserve">July 2019 – Present</w:t>
      </w:r>
    </w:p>
    <w:p>
      <w:pPr>
        <w:numPr>
          <w:ilvl w:val="0"/>
          <w:numId w:val="1002"/>
        </w:numPr>
        <w:pStyle w:val="Compact"/>
      </w:pPr>
      <w:r>
        <w:t xml:space="preserve">Provided individual and group counseling sessions to students aged 10–18, focusing on academic motivation, emotional well-being, and social integration.</w:t>
      </w:r>
    </w:p>
    <w:p>
      <w:pPr>
        <w:numPr>
          <w:ilvl w:val="0"/>
          <w:numId w:val="1002"/>
        </w:numPr>
        <w:pStyle w:val="Compact"/>
      </w:pPr>
      <w:r>
        <w:t xml:space="preserve">Collaborated with teachers to identify at-risk students and developed personalized intervention plans, resulting in a 30% reduction in absenteeism over two academic years.</w:t>
      </w:r>
    </w:p>
    <w:p>
      <w:pPr>
        <w:numPr>
          <w:ilvl w:val="0"/>
          <w:numId w:val="1002"/>
        </w:numPr>
        <w:pStyle w:val="Compact"/>
      </w:pPr>
      <w:r>
        <w:t xml:space="preserve">Organized workshops on stress management, conflict resolution, and career exploration for students and parents in Sudan Khartoum.</w:t>
      </w:r>
    </w:p>
    <w:p>
      <w:pPr>
        <w:numPr>
          <w:ilvl w:val="0"/>
          <w:numId w:val="1002"/>
        </w:numPr>
        <w:pStyle w:val="Compact"/>
      </w:pPr>
      <w:r>
        <w:t xml:space="preserve">Trained faculty members on recognizing signs of mental health issues and creating trauma-informed classrooms, enhancing school-wide support systems.</w:t>
      </w:r>
    </w:p>
    <w:p>
      <w:pPr>
        <w:numPr>
          <w:ilvl w:val="0"/>
          <w:numId w:val="1002"/>
        </w:numPr>
        <w:pStyle w:val="Compact"/>
      </w:pPr>
      <w:r>
        <w:t xml:space="preserve">Partnered with local NGOs to establish a peer mentoring program, improving student engagement and reducing disciplinary incidents by 25%.</w:t>
      </w:r>
    </w:p>
    <w:bookmarkEnd w:id="23"/>
    <w:bookmarkStart w:id="24" w:name="student-support-coordinator"/>
    <w:p>
      <w:pPr>
        <w:pStyle w:val="Heading3"/>
      </w:pPr>
      <w:r>
        <w:t xml:space="preserve">Student Support Coordinator</w:t>
      </w:r>
    </w:p>
    <w:p>
      <w:pPr>
        <w:pStyle w:val="FirstParagraph"/>
      </w:pPr>
      <w:r>
        <w:rPr>
          <w:bCs/>
          <w:b/>
        </w:rPr>
        <w:t xml:space="preserve">Sudan Khartoum Public School System</w:t>
      </w:r>
    </w:p>
    <w:p>
      <w:pPr>
        <w:pStyle w:val="BodyText"/>
      </w:pPr>
      <w:r>
        <w:rPr>
          <w:iCs/>
          <w:i/>
        </w:rPr>
        <w:t xml:space="preserve">August 2016 – June 2019</w:t>
      </w:r>
    </w:p>
    <w:p>
      <w:pPr>
        <w:numPr>
          <w:ilvl w:val="0"/>
          <w:numId w:val="1003"/>
        </w:numPr>
        <w:pStyle w:val="Compact"/>
      </w:pPr>
      <w:r>
        <w:t xml:space="preserve">Managed a caseload of 150+ students, providing crisis intervention and long-term support for issues such as poverty, family conflict, and learning disabilities.</w:t>
      </w:r>
    </w:p>
    <w:p>
      <w:pPr>
        <w:numPr>
          <w:ilvl w:val="0"/>
          <w:numId w:val="1003"/>
        </w:numPr>
        <w:pStyle w:val="Compact"/>
      </w:pPr>
      <w:r>
        <w:t xml:space="preserve">Developed a comprehensive counseling curriculum tailored to Sudanese cultural norms and educational standards, adopted by five schools in Khartoum.</w:t>
      </w:r>
    </w:p>
    <w:p>
      <w:pPr>
        <w:numPr>
          <w:ilvl w:val="0"/>
          <w:numId w:val="1003"/>
        </w:numPr>
        <w:pStyle w:val="Compact"/>
      </w:pPr>
      <w:r>
        <w:t xml:space="preserve">Conducted biannual assessments of student mental health trends, contributing to policy recommendations for the Ministry of Education in Sudan.</w:t>
      </w:r>
    </w:p>
    <w:p>
      <w:pPr>
        <w:numPr>
          <w:ilvl w:val="0"/>
          <w:numId w:val="1003"/>
        </w:numPr>
        <w:pStyle w:val="Compact"/>
      </w:pPr>
      <w:r>
        <w:t xml:space="preserve">Facilitated parent-teacher conferences to address behavioral and academic challenges, strengthening home-school partnerships.</w:t>
      </w:r>
    </w:p>
    <w:bookmarkEnd w:id="24"/>
    <w:bookmarkStart w:id="25" w:name="counseling-intern"/>
    <w:p>
      <w:pPr>
        <w:pStyle w:val="Heading3"/>
      </w:pPr>
      <w:r>
        <w:t xml:space="preserve">Counseling Intern</w:t>
      </w:r>
    </w:p>
    <w:p>
      <w:pPr>
        <w:pStyle w:val="FirstParagraph"/>
      </w:pPr>
      <w:r>
        <w:rPr>
          <w:bCs/>
          <w:b/>
        </w:rPr>
        <w:t xml:space="preserve">Khartoum Community Center for Youth Development</w:t>
      </w:r>
    </w:p>
    <w:p>
      <w:pPr>
        <w:pStyle w:val="BodyText"/>
      </w:pPr>
      <w:r>
        <w:rPr>
          <w:iCs/>
          <w:i/>
        </w:rPr>
        <w:t xml:space="preserve">January 2015 – July 2015</w:t>
      </w:r>
    </w:p>
    <w:p>
      <w:pPr>
        <w:numPr>
          <w:ilvl w:val="0"/>
          <w:numId w:val="1004"/>
        </w:numPr>
        <w:pStyle w:val="Compact"/>
      </w:pPr>
      <w:r>
        <w:t xml:space="preserve">Supported the delivery of free counseling services to underprivileged students in Khartoum, focusing on emotional resilience and life skills.</w:t>
      </w:r>
    </w:p>
    <w:p>
      <w:pPr>
        <w:numPr>
          <w:ilvl w:val="0"/>
          <w:numId w:val="1004"/>
        </w:numPr>
        <w:pStyle w:val="Compact"/>
      </w:pPr>
      <w:r>
        <w:t xml:space="preserve">Assisted in designing a peer support network for adolescents, which became a model for similar initiatives across Sudan.</w:t>
      </w:r>
    </w:p>
    <w:bookmarkEnd w:id="25"/>
    <w:bookmarkEnd w:id="26"/>
    <w:bookmarkStart w:id="27" w:name="key-skills"/>
    <w:p>
      <w:pPr>
        <w:pStyle w:val="Heading2"/>
      </w:pPr>
      <w:r>
        <w:t xml:space="preserve">Key Skills</w:t>
      </w:r>
    </w:p>
    <w:p>
      <w:pPr>
        <w:numPr>
          <w:ilvl w:val="0"/>
          <w:numId w:val="1005"/>
        </w:numPr>
        <w:pStyle w:val="Compact"/>
      </w:pPr>
      <w:r>
        <w:rPr>
          <w:bCs/>
          <w:b/>
        </w:rPr>
        <w:t xml:space="preserve">Counseling Techniques:</w:t>
      </w:r>
      <w:r>
        <w:t xml:space="preserve"> </w:t>
      </w:r>
      <w:r>
        <w:t xml:space="preserve">Cognitive Behavioral Therapy (CBT), Solution-Focused Brief Therapy (SFBT), and Trauma-Informed Care.</w:t>
      </w:r>
    </w:p>
    <w:p>
      <w:pPr>
        <w:numPr>
          <w:ilvl w:val="0"/>
          <w:numId w:val="1005"/>
        </w:numPr>
        <w:pStyle w:val="Compact"/>
      </w:pPr>
      <w:r>
        <w:rPr>
          <w:bCs/>
          <w:b/>
        </w:rPr>
        <w:t xml:space="preserve">Educational Support:</w:t>
      </w:r>
      <w:r>
        <w:t xml:space="preserve"> </w:t>
      </w:r>
      <w:r>
        <w:t xml:space="preserve">Academic planning, career guidance, and special needs advocacy.</w:t>
      </w:r>
    </w:p>
    <w:p>
      <w:pPr>
        <w:numPr>
          <w:ilvl w:val="0"/>
          <w:numId w:val="1005"/>
        </w:numPr>
        <w:pStyle w:val="Compact"/>
      </w:pPr>
      <w:r>
        <w:rPr>
          <w:bCs/>
          <w:b/>
        </w:rPr>
        <w:t xml:space="preserve">Cultural Competency:</w:t>
      </w:r>
      <w:r>
        <w:t xml:space="preserve"> </w:t>
      </w:r>
      <w:r>
        <w:t xml:space="preserve">Deep understanding of Sudanese traditions, family structures, and community dynamics.</w:t>
      </w:r>
    </w:p>
    <w:p>
      <w:pPr>
        <w:numPr>
          <w:ilvl w:val="0"/>
          <w:numId w:val="1005"/>
        </w:numPr>
        <w:pStyle w:val="Compact"/>
      </w:pPr>
      <w:r>
        <w:rPr>
          <w:bCs/>
          <w:b/>
        </w:rPr>
        <w:t xml:space="preserve">Communication:</w:t>
      </w:r>
      <w:r>
        <w:t xml:space="preserve"> </w:t>
      </w:r>
      <w:r>
        <w:t xml:space="preserve">Strong verbal and written skills in Arabic and English; effective presentation of complex concepts to diverse audiences.</w:t>
      </w:r>
    </w:p>
    <w:p>
      <w:pPr>
        <w:numPr>
          <w:ilvl w:val="0"/>
          <w:numId w:val="1005"/>
        </w:numPr>
        <w:pStyle w:val="Compact"/>
      </w:pPr>
      <w:r>
        <w:rPr>
          <w:bCs/>
          <w:b/>
        </w:rPr>
        <w:t xml:space="preserve">Collaboration:</w:t>
      </w:r>
      <w:r>
        <w:t xml:space="preserve"> </w:t>
      </w:r>
      <w:r>
        <w:t xml:space="preserve">Experienced in working with educators, parents, and local organizations to address student needs holistically.</w:t>
      </w:r>
    </w:p>
    <w:bookmarkEnd w:id="27"/>
    <w:bookmarkStart w:id="28" w:name="certifications"/>
    <w:p>
      <w:pPr>
        <w:pStyle w:val="Heading2"/>
      </w:pPr>
      <w:r>
        <w:t xml:space="preserve">Certifications</w:t>
      </w:r>
    </w:p>
    <w:p>
      <w:pPr>
        <w:numPr>
          <w:ilvl w:val="0"/>
          <w:numId w:val="1006"/>
        </w:numPr>
        <w:pStyle w:val="Compact"/>
      </w:pPr>
      <w:r>
        <w:rPr>
          <w:bCs/>
          <w:b/>
        </w:rPr>
        <w:t xml:space="preserve">National Certified Counselor (NCC)</w:t>
      </w:r>
      <w:r>
        <w:t xml:space="preserve">, American Counseling Association (2020)</w:t>
      </w:r>
    </w:p>
    <w:p>
      <w:pPr>
        <w:numPr>
          <w:ilvl w:val="0"/>
          <w:numId w:val="1006"/>
        </w:numPr>
        <w:pStyle w:val="Compact"/>
      </w:pPr>
      <w:r>
        <w:rPr>
          <w:bCs/>
          <w:b/>
        </w:rPr>
        <w:t xml:space="preserve">Trained in Crisis Intervention and Trauma Recovery</w:t>
      </w:r>
      <w:r>
        <w:t xml:space="preserve">, UNICEF Sudan Program (2018)</w:t>
      </w:r>
    </w:p>
    <w:p>
      <w:pPr>
        <w:numPr>
          <w:ilvl w:val="0"/>
          <w:numId w:val="1006"/>
        </w:numPr>
        <w:pStyle w:val="Compact"/>
      </w:pPr>
      <w:r>
        <w:rPr>
          <w:bCs/>
          <w:b/>
        </w:rPr>
        <w:t xml:space="preserve">Career Development Specialist</w:t>
      </w:r>
      <w:r>
        <w:t xml:space="preserve">, Sudan National Council for Vocational Training (2017)</w:t>
      </w:r>
    </w:p>
    <w:bookmarkEnd w:id="28"/>
    <w:bookmarkStart w:id="29" w:name="languages"/>
    <w:p>
      <w:pPr>
        <w:pStyle w:val="Heading2"/>
      </w:pPr>
      <w:r>
        <w:t xml:space="preserve">Languages</w:t>
      </w:r>
    </w:p>
    <w:p>
      <w:pPr>
        <w:numPr>
          <w:ilvl w:val="0"/>
          <w:numId w:val="1007"/>
        </w:numPr>
        <w:pStyle w:val="Compact"/>
      </w:pPr>
      <w:r>
        <w:t xml:space="preserve">Arabic (Fluent)</w:t>
      </w:r>
    </w:p>
    <w:p>
      <w:pPr>
        <w:numPr>
          <w:ilvl w:val="0"/>
          <w:numId w:val="1007"/>
        </w:numPr>
        <w:pStyle w:val="Compact"/>
      </w:pPr>
      <w:r>
        <w:t xml:space="preserve">English (Fluent)</w:t>
      </w:r>
    </w:p>
    <w:bookmarkEnd w:id="29"/>
    <w:bookmarkStart w:id="30" w:name="additional-information"/>
    <w:p>
      <w:pPr>
        <w:pStyle w:val="Heading2"/>
      </w:pPr>
      <w:r>
        <w:t xml:space="preserve">Additional Information</w:t>
      </w:r>
    </w:p>
    <w:p>
      <w:pPr>
        <w:pStyle w:val="FirstParagraph"/>
      </w:pPr>
      <w:r>
        <w:rPr>
          <w:bCs/>
          <w:b/>
        </w:rPr>
        <w:t xml:space="preserve">Professional Affiliation:</w:t>
      </w:r>
      <w:r>
        <w:t xml:space="preserve"> </w:t>
      </w:r>
      <w:r>
        <w:t xml:space="preserve">Sudan Counselors Association (SCA), Member since 2016.</w:t>
      </w:r>
    </w:p>
    <w:p>
      <w:pPr>
        <w:pStyle w:val="BodyText"/>
      </w:pPr>
      <w:r>
        <w:rPr>
          <w:bCs/>
          <w:b/>
        </w:rPr>
        <w:t xml:space="preserve">Community Involvement:</w:t>
      </w:r>
      <w:r>
        <w:t xml:space="preserve"> </w:t>
      </w:r>
      <w:r>
        <w:t xml:space="preserve">Volunteer counselor for the Khartoum Youth Empowerment Project, providing free mental health services to displaced students.</w:t>
      </w:r>
    </w:p>
    <w:p>
      <w:pPr>
        <w:pStyle w:val="BodyText"/>
      </w:pPr>
      <w:r>
        <w:rPr>
          <w:bCs/>
          <w:b/>
        </w:rPr>
        <w:t xml:space="preserve">Publications:</w:t>
      </w:r>
      <w:r>
        <w:t xml:space="preserve"> </w:t>
      </w:r>
      <w:r>
        <w:t xml:space="preserve">Authored an article titled "Mental Health Challenges in Sudanese Schools: A Call for Integrated Support Systems" published in the *Journal of Educational Psychology* (2021).</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School Counselor in Sudan Khartoum</dc:title>
  <dc:creator/>
  <dc:language>en</dc:language>
  <cp:keywords/>
  <dcterms:created xsi:type="dcterms:W3CDTF">2026-07-23T09:21:15Z</dcterms:created>
  <dcterms:modified xsi:type="dcterms:W3CDTF">2026-07-23T09:21:15Z</dcterms:modified>
</cp:coreProperties>
</file>

<file path=docProps/custom.xml><?xml version="1.0" encoding="utf-8"?>
<Properties xmlns="http://schemas.openxmlformats.org/officeDocument/2006/custom-properties" xmlns:vt="http://schemas.openxmlformats.org/officeDocument/2006/docPropsVTypes"/>
</file>