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Xc89e26e54a0069cca647558f7df9e37b9ccb4b7"/>
    <w:p>
      <w:pPr>
        <w:pStyle w:val="Heading1"/>
      </w:pPr>
      <w:r>
        <w:t xml:space="preserve">Resume: School Counselor in United Kingdom London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emily.thompson.counselor@domain.com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supporting students, families, and educators in the United Kingdom London region. Specializing in student well-being, academic guidance, and emotional support, I have a proven track record of fostering inclusive learning environments that align with UK educational standards. My work as a School Counselor in London has focused on addressing the unique challenges faced by diverse student populations while adhering to local policies and cultural contexts. I am committed to promoting mental health awareness and academic success in schools across the United Kingdom.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Educational Psychology</w:t>
      </w:r>
      <w:r>
        <w:br/>
      </w:r>
      <w:r>
        <w:t xml:space="preserve">University of London, UK</w:t>
      </w:r>
      <w:r>
        <w:br/>
      </w:r>
      <w:r>
        <w:t xml:space="preserve">2015–2017</w:t>
      </w:r>
    </w:p>
    <w:p>
      <w:pPr>
        <w:pStyle w:val="BodyText"/>
      </w:pPr>
      <w:r>
        <w:rPr>
          <w:bCs/>
          <w:b/>
        </w:rPr>
        <w:t xml:space="preserve">BSc in Psychology</w:t>
      </w:r>
      <w:r>
        <w:br/>
      </w:r>
      <w:r>
        <w:t xml:space="preserve">King’s College London, UK</w:t>
      </w:r>
      <w:r>
        <w:br/>
      </w:r>
      <w:r>
        <w:t xml:space="preserve">2012–2015</w:t>
      </w:r>
    </w:p>
    <w:p>
      <w:pPr>
        <w:pStyle w:val="BodyText"/>
      </w:pPr>
      <w:r>
        <w:rPr>
          <w:bCs/>
          <w:b/>
        </w:rPr>
        <w:t xml:space="preserve">Certification in School Counseling</w:t>
      </w:r>
      <w:r>
        <w:br/>
      </w:r>
      <w:r>
        <w:t xml:space="preserve">British Association for Counselling &amp; Psychotherapy (BACP), UK</w:t>
      </w:r>
      <w:r>
        <w:br/>
      </w:r>
      <w:r>
        <w:t xml:space="preserve">2017–2018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Greenford Academy, London, UK</w:t>
      </w:r>
      <w:r>
        <w:br/>
      </w:r>
      <w: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students aged 11–18, focusing on emotional resilience, academic motivation, and behavioral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parents to develop personalized education plans (PEPs) for students with special educational needs (SEN) in line with UK statutory requirements.</w:t>
      </w:r>
    </w:p>
    <w:p>
      <w:pPr>
        <w:numPr>
          <w:ilvl w:val="0"/>
          <w:numId w:val="1001"/>
        </w:numPr>
        <w:pStyle w:val="Compact"/>
      </w:pPr>
      <w:r>
        <w:t xml:space="preserve">Organized workshops on mental health awareness, including sessions on stress management, bullying prevention, and LGBTQ+ inclusivity in schools across London.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the UK government’s "Mental Health in Schools" initiative by creating accessible resources for students and staff.</w:t>
      </w:r>
    </w:p>
    <w:p>
      <w:pPr>
        <w:numPr>
          <w:ilvl w:val="0"/>
          <w:numId w:val="1001"/>
        </w:numPr>
        <w:pStyle w:val="Compact"/>
      </w:pPr>
      <w:r>
        <w:t xml:space="preserve">Trained 50+ educators in trauma-informed practices to improve classroom environments and student engagement in London boroughs such as Hackney and Haringey.</w:t>
      </w:r>
    </w:p>
    <w:bookmarkEnd w:id="23"/>
    <w:bookmarkStart w:id="24" w:name="student-wellbeing-coordinator"/>
    <w:p>
      <w:pPr>
        <w:pStyle w:val="Heading3"/>
      </w:pPr>
      <w:r>
        <w:t xml:space="preserve">Student Wellbeing Coordinator</w:t>
      </w:r>
    </w:p>
    <w:p>
      <w:pPr>
        <w:pStyle w:val="FirstParagraph"/>
      </w:pPr>
      <w:r>
        <w:rPr>
          <w:bCs/>
          <w:b/>
        </w:rPr>
        <w:t xml:space="preserve">Brentwood High School, London, UK</w:t>
      </w:r>
      <w:r>
        <w:br/>
      </w:r>
      <w:r>
        <w:t xml:space="preserve">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Developed a comprehensive wellbeing program that reduced student absenteeism by 15% in the first year of implementation.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NHS services to provide free mental health screenings and referrals for students in need of specialized support.</w:t>
      </w:r>
    </w:p>
    <w:p>
      <w:pPr>
        <w:numPr>
          <w:ilvl w:val="0"/>
          <w:numId w:val="1002"/>
        </w:numPr>
        <w:pStyle w:val="Compact"/>
      </w:pPr>
      <w:r>
        <w:t xml:space="preserve">Advised school leadership on policies to address discrimination, cultural sensitivity, and inclusivity within the United Kingdom London educational framework.</w:t>
      </w:r>
    </w:p>
    <w:p>
      <w:pPr>
        <w:numPr>
          <w:ilvl w:val="0"/>
          <w:numId w:val="1002"/>
        </w:numPr>
        <w:pStyle w:val="Compact"/>
      </w:pPr>
      <w:r>
        <w:t xml:space="preserve">Facilitated parent-teacher meetings to strengthen communication between families and schools, particularly for immigrant communities in East London.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peer mentoring system that enhanced student confidence and leadership skills in diverse London classrooms.</w:t>
      </w:r>
    </w:p>
    <w:bookmarkEnd w:id="24"/>
    <w:bookmarkStart w:id="25" w:name="counselling-intern"/>
    <w:p>
      <w:pPr>
        <w:pStyle w:val="Heading3"/>
      </w:pPr>
      <w:r>
        <w:t xml:space="preserve">Counselling Intern</w:t>
      </w:r>
    </w:p>
    <w:p>
      <w:pPr>
        <w:pStyle w:val="FirstParagraph"/>
      </w:pPr>
      <w:r>
        <w:rPr>
          <w:bCs/>
          <w:b/>
        </w:rPr>
        <w:t xml:space="preserve">St. Paul’s School, London, UK</w:t>
      </w:r>
      <w:r>
        <w:br/>
      </w:r>
      <w: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support of students experiencing anxiety, depression, or academic pressure through one-on-one sessions.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a safe and respectful learning environment aligned with UK safeguarding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crisis intervention, including supporting students during personal or family-related emergencies in London boroughs like Camden and Islington.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Proficient in UK educational policies, including the Equality Act 2010 and the Children and Families Act 2014.</w:t>
      </w:r>
    </w:p>
    <w:p>
      <w:pPr>
        <w:numPr>
          <w:ilvl w:val="0"/>
          <w:numId w:val="1004"/>
        </w:numPr>
        <w:pStyle w:val="Compact"/>
      </w:pPr>
      <w:r>
        <w:t xml:space="preserve">Expertise in cognitive-behavioral techniques (CBT) and person-centered counseling approaches.</w:t>
      </w:r>
    </w:p>
    <w:p>
      <w:pPr>
        <w:numPr>
          <w:ilvl w:val="0"/>
          <w:numId w:val="1004"/>
        </w:numPr>
        <w:pStyle w:val="Compact"/>
      </w:pPr>
      <w:r>
        <w:t xml:space="preserve">Strong understanding of safeguarding procedures for children in schools across the United Kingdom London region.</w:t>
      </w:r>
    </w:p>
    <w:p>
      <w:pPr>
        <w:numPr>
          <w:ilvl w:val="0"/>
          <w:numId w:val="1004"/>
        </w:numPr>
        <w:pStyle w:val="Compact"/>
      </w:pPr>
      <w:r>
        <w:t xml:space="preserve">Fluent in English; basic knowledge of Mandarin and Arabic to support multilingual families in London.</w:t>
      </w:r>
    </w:p>
    <w:p>
      <w:pPr>
        <w:numPr>
          <w:ilvl w:val="0"/>
          <w:numId w:val="1004"/>
        </w:numPr>
        <w:pStyle w:val="Compact"/>
      </w:pPr>
      <w:r>
        <w:t xml:space="preserve">Skilled in using digital tools such as Microsoft Office, Google Workspace, and specialized counseling software like iScribe.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Course: Safeguarding and Child Protection in Schools</w:t>
      </w:r>
      <w:r>
        <w:br/>
      </w:r>
      <w:r>
        <w:t xml:space="preserve">London School of Education, UK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Workshop: Supporting Students with Autism Spectrum Disorder (ASD)</w:t>
      </w:r>
      <w:r>
        <w:br/>
      </w:r>
      <w:r>
        <w:t xml:space="preserve">National Autistic Society, UK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Training: Mental Health First Aid (MHFA) for Schools</w:t>
      </w:r>
      <w:r>
        <w:br/>
      </w:r>
      <w:r>
        <w:t xml:space="preserve">MHFA England, UK</w:t>
      </w:r>
      <w:r>
        <w:br/>
      </w:r>
      <w:r>
        <w:t xml:space="preserve">2019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"Outstanding School Counselor in London" award by the British Educational Research Association (BERA), 2023.</w:t>
      </w:r>
    </w:p>
    <w:p>
      <w:pPr>
        <w:numPr>
          <w:ilvl w:val="0"/>
          <w:numId w:val="1005"/>
        </w:numPr>
        <w:pStyle w:val="Compact"/>
      </w:pPr>
      <w:r>
        <w:t xml:space="preserve">Nominated for the UK National Education Awards for Excellence in Student Wellbeing, 2021.</w:t>
      </w:r>
    </w:p>
    <w:p>
      <w:pPr>
        <w:numPr>
          <w:ilvl w:val="0"/>
          <w:numId w:val="1005"/>
        </w:numPr>
        <w:pStyle w:val="Compact"/>
      </w:pPr>
      <w:r>
        <w:t xml:space="preserve">Awarded a grant from the London Schools’ Trust to expand mental health resources in under-resourced schools across the United Kingdom.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"London Youth Voices" Initiative</w:t>
      </w:r>
      <w:r>
        <w:br/>
      </w:r>
      <w:r>
        <w:t xml:space="preserve">Launched a student-led platform to share stories about mental health, academic challenges, and cultural identity in London schools. The project received media coverage from BBC Radio 4 and local newspapers.</w:t>
      </w:r>
    </w:p>
    <w:p>
      <w:pPr>
        <w:pStyle w:val="BodyText"/>
      </w:pPr>
      <w:r>
        <w:rPr>
          <w:bCs/>
          <w:b/>
        </w:rPr>
        <w:t xml:space="preserve">Partnership with Mind (UK Mental Health Charity)</w:t>
      </w:r>
      <w:r>
        <w:br/>
      </w:r>
      <w:r>
        <w:t xml:space="preserve">Collaborated on a campaign to reduce stigma around mental health by hosting free workshops at 10 London schools, reaching over 2,000 students annually.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Thompson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in United Kingdom London</dc:title>
  <dc:creator/>
  <dc:language>en</dc:language>
  <cp:keywords/>
  <dcterms:created xsi:type="dcterms:W3CDTF">2026-07-24T00:31:13Z</dcterms:created>
  <dcterms:modified xsi:type="dcterms:W3CDTF">2026-07-24T00:31:13Z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