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Kingdom Manchester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over 8 years of expertise in supporting students, families, and educators within the United Kingdom Manchester education system. Proficient in fostering student well-being, academic success, and emotional resilience through individualized counseling strategies. Committed to aligning with UK educational standards and delivering culturally responsive services tailored to the diverse needs of Manchester's communities.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St. Mary’s High School, Manchester, United Kingdom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one-on-one and group counseling sessions to over 500 students annually, addressing academic challenges, social-emotional development, and behavioral concerns in line with UK national guidelines for school support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parents to create individualized education plans (IEPs) for students with special educational needs (SEN), ensuring compliance with the Equality Act 2010 and local authority requirements.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mental health awareness program in partnership with Manchester’s NHS Trust, resulting in a 30% increase in student engagement with counseling services within the first year.</w:t>
      </w:r>
    </w:p>
    <w:p>
      <w:pPr>
        <w:numPr>
          <w:ilvl w:val="0"/>
          <w:numId w:val="1001"/>
        </w:numPr>
        <w:pStyle w:val="Compact"/>
      </w:pPr>
      <w:r>
        <w:t xml:space="preserve">Conducted workshops on topics such as stress management, bullying prevention, and career planning for students aged 11–18, aligning with the UK Department for Education’s (DfE) guidance on personal development.</w:t>
      </w:r>
    </w:p>
    <w:p>
      <w:pPr>
        <w:numPr>
          <w:ilvl w:val="0"/>
          <w:numId w:val="1001"/>
        </w:numPr>
        <w:pStyle w:val="Compact"/>
      </w:pPr>
      <w:r>
        <w:t xml:space="preserve">Served as a key liaison between school staff and local social services, ensuring timely intervention for students facing family instability or safeguarding concerns in Manchester’s diverse communities.</w:t>
      </w:r>
    </w:p>
    <w:bookmarkEnd w:id="21"/>
    <w:bookmarkStart w:id="22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Manchester Youth Support Network, United Kingdom</w:t>
      </w:r>
    </w:p>
    <w:p>
      <w:pPr>
        <w:pStyle w:val="BodyText"/>
      </w:pPr>
      <w:r>
        <w:rPr>
          <w:iCs/>
          <w:i/>
        </w:rPr>
        <w:t xml:space="preserve">September 2015 – May 2018</w:t>
      </w:r>
    </w:p>
    <w:p>
      <w:pPr>
        <w:numPr>
          <w:ilvl w:val="0"/>
          <w:numId w:val="1002"/>
        </w:numPr>
        <w:pStyle w:val="Compact"/>
      </w:pPr>
      <w:r>
        <w:t xml:space="preserve">Organized after-school mentorship programs for at-risk youth, focusing on academic support and life skills development in Manchester’s underserved neighborhoods.</w:t>
      </w:r>
    </w:p>
    <w:p>
      <w:pPr>
        <w:numPr>
          <w:ilvl w:val="0"/>
          <w:numId w:val="1002"/>
        </w:numPr>
        <w:pStyle w:val="Compact"/>
      </w:pPr>
      <w:r>
        <w:t xml:space="preserve">Partnered with local charities and government agencies to secure funding for mental health resources, including a £50,000 grant from the Greater Manchester Combined Authority (GMCA).</w:t>
      </w:r>
    </w:p>
    <w:p>
      <w:pPr>
        <w:numPr>
          <w:ilvl w:val="0"/>
          <w:numId w:val="1002"/>
        </w:numPr>
        <w:pStyle w:val="Compact"/>
      </w:pPr>
      <w:r>
        <w:t xml:space="preserve">Trained 20+ volunteer counselors in trauma-informed practices, ensuring adherence to UK-specific frameworks like the National Institute for Health and Care Excellence (NICE) guidelines.</w:t>
      </w:r>
    </w:p>
    <w:p>
      <w:pPr>
        <w:numPr>
          <w:ilvl w:val="0"/>
          <w:numId w:val="1002"/>
        </w:numPr>
        <w:pStyle w:val="Compact"/>
      </w:pPr>
      <w:r>
        <w:t xml:space="preserve">Hosted community forums to address barriers to mental health care, particularly among ethnic minority groups in Manchester, fostering trust between schools and families.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Educational Psychology</w:t>
      </w:r>
    </w:p>
    <w:p>
      <w:pPr>
        <w:pStyle w:val="BodyText"/>
      </w:pPr>
      <w:r>
        <w:rPr>
          <w:iCs/>
          <w:i/>
        </w:rPr>
        <w:t xml:space="preserve">University of Manchester, United Kingdom</w:t>
      </w:r>
    </w:p>
    <w:p>
      <w:pPr>
        <w:pStyle w:val="BodyText"/>
      </w:pPr>
      <w:r>
        <w:rPr>
          <w:iCs/>
          <w:i/>
        </w:rPr>
        <w:t xml:space="preserve">Graduated: July 2015</w:t>
      </w:r>
    </w:p>
    <w:p>
      <w:pPr>
        <w:numPr>
          <w:ilvl w:val="0"/>
          <w:numId w:val="1003"/>
        </w:numPr>
        <w:pStyle w:val="Compact"/>
      </w:pPr>
      <w:r>
        <w:t xml:space="preserve">Specialized in child development, learning theories, and therapeutic interventions aligned with UK educational policies.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socioeconomic factors on student well-being in Manchester’s urban schools.</w:t>
      </w:r>
    </w:p>
    <w:p>
      <w:pPr>
        <w:pStyle w:val="FirstParagraph"/>
      </w:pPr>
      <w:r>
        <w:rPr>
          <w:bCs/>
          <w:b/>
        </w:rPr>
        <w:t xml:space="preserve">BSc (Hons) in Psychology</w:t>
      </w:r>
    </w:p>
    <w:p>
      <w:pPr>
        <w:pStyle w:val="BodyText"/>
      </w:pPr>
      <w:r>
        <w:rPr>
          <w:iCs/>
          <w:i/>
        </w:rPr>
        <w:t xml:space="preserve">University of Birmingham, United Kingdom</w:t>
      </w:r>
    </w:p>
    <w:p>
      <w:pPr>
        <w:pStyle w:val="BodyText"/>
      </w:pPr>
      <w:r>
        <w:rPr>
          <w:iCs/>
          <w:i/>
        </w:rPr>
        <w:t xml:space="preserve">Graduated: July 2012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Certificate in Counselling Skills (Level 4), UK Council for Psychotherapy (UKCP) – 2016</w:t>
      </w:r>
    </w:p>
    <w:p>
      <w:pPr>
        <w:numPr>
          <w:ilvl w:val="0"/>
          <w:numId w:val="1004"/>
        </w:numPr>
        <w:pStyle w:val="Compact"/>
      </w:pPr>
      <w:r>
        <w:t xml:space="preserve">Training in Trauma-Informed Practice, Manchester Mental Health and Social Care Trust – 2019</w:t>
      </w:r>
    </w:p>
    <w:p>
      <w:pPr>
        <w:numPr>
          <w:ilvl w:val="0"/>
          <w:numId w:val="1004"/>
        </w:numPr>
        <w:pStyle w:val="Compact"/>
      </w:pPr>
      <w:r>
        <w:t xml:space="preserve">Qualified Safeguarding Officer, United Kingdom – 2020</w:t>
      </w:r>
    </w:p>
    <w:p>
      <w:pPr>
        <w:numPr>
          <w:ilvl w:val="0"/>
          <w:numId w:val="1004"/>
        </w:numPr>
        <w:pStyle w:val="Compact"/>
      </w:pPr>
      <w:r>
        <w:t xml:space="preserve">Workshop on Cultural Competence in Education, Manchester City Council – 2021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UK school systems (e.g., Key Stages 3–5, GCSE/ALevel support)</w:t>
      </w:r>
    </w:p>
    <w:p>
      <w:pPr>
        <w:numPr>
          <w:ilvl w:val="0"/>
          <w:numId w:val="1005"/>
        </w:numPr>
        <w:pStyle w:val="Compact"/>
      </w:pPr>
      <w:r>
        <w:t xml:space="preserve">Fluency in student assessment tools such as the Strengths and Difficulties Questionnaire (SDQ) and Child Behavior Checklist (CBCL)</w:t>
      </w:r>
    </w:p>
    <w:p>
      <w:pPr>
        <w:numPr>
          <w:ilvl w:val="0"/>
          <w:numId w:val="1005"/>
        </w:numPr>
        <w:pStyle w:val="Compact"/>
      </w:pPr>
      <w:r>
        <w:t xml:space="preserve">Strong understanding of UK legislation, including the Children Act 1989 and Education Act 2002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platforms like MyTime, EFiS, and Microsoft Teams for virtual counseling sessions</w:t>
      </w:r>
    </w:p>
    <w:p>
      <w:pPr>
        <w:numPr>
          <w:ilvl w:val="0"/>
          <w:numId w:val="1005"/>
        </w:numPr>
        <w:pStyle w:val="Compact"/>
      </w:pPr>
      <w:r>
        <w:t xml:space="preserve">Culturally responsive communication skills to serve Manchester’s multicultural student population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British Association for Counselling &amp; Psychotherapy (BACP)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Manchester School Counselors’ Network, contributing to policy discussions and resource sharing</w:t>
      </w:r>
    </w:p>
    <w:p>
      <w:pPr>
        <w:numPr>
          <w:ilvl w:val="0"/>
          <w:numId w:val="1006"/>
        </w:numPr>
        <w:pStyle w:val="Compact"/>
      </w:pPr>
      <w:r>
        <w:t xml:space="preserve">Volunteer mentor for the Royal Society of Public Health’s “Mind Your Head” initiative in Greater Manchester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speaker at Manchester-based educational conferences on topics like “Building Resilience in Students” and “Addressing Mental Health in Diverse Classrooms.”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rPr>
          <w:bCs/>
          <w:b/>
        </w:rPr>
        <w:t xml:space="preserve">United Kingdom Manchester</w:t>
      </w:r>
      <w:r>
        <w:t xml:space="preserve"> </w:t>
      </w:r>
      <w:r>
        <w:t xml:space="preserve">| School Counselor | Resume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School Counselor - United Kingdom Manchester</dc:title>
  <dc:creator/>
  <dc:language>en</dc:language>
  <cp:keywords/>
  <dcterms:created xsi:type="dcterms:W3CDTF">2026-07-24T03:45:33Z</dcterms:created>
  <dcterms:modified xsi:type="dcterms:W3CDTF">2026-07-24T03:45:33Z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