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Australia</w:t>
      </w:r>
      <w:r>
        <w:t xml:space="preserve"> </w:t>
      </w:r>
      <w:r>
        <w:t xml:space="preserve">Brisbane</w:t>
      </w:r>
    </w:p>
    <w:bookmarkStart w:id="33" w:name="john-doe"/>
    <w:p>
      <w:pPr>
        <w:pStyle w:val="Heading1"/>
      </w:pPr>
      <w:r>
        <w:t xml:space="preserve">John Doe</w:t>
      </w:r>
    </w:p>
    <w:p>
      <w:pPr>
        <w:pStyle w:val="FirstParagraph"/>
      </w:pPr>
      <w:r>
        <w:rPr>
          <w:bCs/>
          <w:b/>
        </w:rPr>
        <w:t xml:space="preserve">Address:</w:t>
      </w:r>
      <w:r>
        <w:t xml:space="preserve"> </w:t>
      </w:r>
      <w:r>
        <w:t xml:space="preserve">123 Fortitude Valley, Brisbane, Queensland, Australia</w:t>
      </w:r>
      <w:r>
        <w:br/>
      </w:r>
      <w:r>
        <w:rPr>
          <w:bCs/>
          <w:b/>
        </w:rPr>
        <w:t xml:space="preserve">Phone:</w:t>
      </w:r>
      <w:r>
        <w:t xml:space="preserve"> </w:t>
      </w:r>
      <w:r>
        <w:t xml:space="preserve">(07) 1234 5678 |</w:t>
      </w:r>
      <w:r>
        <w:t xml:space="preserve"> </w:t>
      </w:r>
      <w:r>
        <w:rPr>
          <w:bCs/>
          <w:b/>
        </w:rPr>
        <w:t xml:space="preserve">Email:</w:t>
      </w:r>
      <w:r>
        <w:t xml:space="preserve"> </w:t>
      </w:r>
      <w:r>
        <w:t xml:space="preserve">john.doe@example.com</w:t>
      </w:r>
      <w:r>
        <w:br/>
      </w:r>
      <w:r>
        <w:rPr>
          <w:bCs/>
          <w:b/>
        </w:rPr>
        <w:t xml:space="preserve">LinkedIn:</w:t>
      </w:r>
      <w:r>
        <w:t xml:space="preserve"> </w:t>
      </w:r>
      <w:r>
        <w:t xml:space="preserve">linkedin.com/in/johndoe-socialwork</w:t>
      </w:r>
    </w:p>
    <w:bookmarkStart w:id="20" w:name="professional-summary"/>
    <w:p>
      <w:pPr>
        <w:pStyle w:val="Heading2"/>
      </w:pPr>
      <w:r>
        <w:t xml:space="preserve">Professional Summary</w:t>
      </w:r>
    </w:p>
    <w:p>
      <w:pPr>
        <w:pStyle w:val="FirstParagraph"/>
      </w:pPr>
      <w:r>
        <w:t xml:space="preserve">A dedicated Social Worker with over 8 years of experience in Australia, specializing in supporting individuals and families across Brisbane and surrounding regions. Proven expertise in case management, community development, and advocacy for vulnerable populations. Committed to fostering resilience and empowerment within culturally diverse communities. A graduate of the Australian Association of Social Workers (AASW) with a focus on trauma-informed care and youth welfare. Passionate about delivering services that align with Australia’s social justice principles and Brisbane’s dynamic community needs.</w:t>
      </w:r>
    </w:p>
    <w:bookmarkEnd w:id="20"/>
    <w:bookmarkStart w:id="24" w:name="work-experience"/>
    <w:p>
      <w:pPr>
        <w:pStyle w:val="Heading2"/>
      </w:pPr>
      <w:r>
        <w:t xml:space="preserve">Work Experience</w:t>
      </w:r>
    </w:p>
    <w:bookmarkStart w:id="21" w:name="senior-social-worker"/>
    <w:p>
      <w:pPr>
        <w:pStyle w:val="Heading3"/>
      </w:pPr>
      <w:r>
        <w:t xml:space="preserve">Senior Social Worker</w:t>
      </w:r>
    </w:p>
    <w:p>
      <w:pPr>
        <w:pStyle w:val="FirstParagraph"/>
      </w:pPr>
      <w:r>
        <w:rPr>
          <w:iCs/>
          <w:i/>
        </w:rPr>
        <w:t xml:space="preserve">Brisbane Community Services (BCS) | South Brisbane, Queensland | Jan 2019 – Present</w:t>
      </w:r>
    </w:p>
    <w:p>
      <w:pPr>
        <w:numPr>
          <w:ilvl w:val="0"/>
          <w:numId w:val="1001"/>
        </w:numPr>
        <w:pStyle w:val="Compact"/>
      </w:pPr>
      <w:r>
        <w:t xml:space="preserve">Managed a caseload of over 50 clients, providing individualized support to families facing housing instability, mental health challenges, and domestic violence in Brisbane’s inner-city areas.</w:t>
      </w:r>
    </w:p>
    <w:p>
      <w:pPr>
        <w:numPr>
          <w:ilvl w:val="0"/>
          <w:numId w:val="1001"/>
        </w:numPr>
        <w:pStyle w:val="Compact"/>
      </w:pPr>
      <w:r>
        <w:t xml:space="preserve">Collaborated with local councils and non-profits to develop community programs addressing youth homelessness, including the "Brisbane Youth Shelter Initiative."</w:t>
      </w:r>
    </w:p>
    <w:p>
      <w:pPr>
        <w:numPr>
          <w:ilvl w:val="0"/>
          <w:numId w:val="1001"/>
        </w:numPr>
        <w:pStyle w:val="Compact"/>
      </w:pPr>
      <w:r>
        <w:t xml:space="preserve">Conducted cultural competency training for 20+ staff members, ensuring alignment with Australia’s multicultural policies and Brisbane’s diverse demographics.</w:t>
      </w:r>
    </w:p>
    <w:p>
      <w:pPr>
        <w:numPr>
          <w:ilvl w:val="0"/>
          <w:numId w:val="1001"/>
        </w:numPr>
        <w:pStyle w:val="Compact"/>
      </w:pPr>
      <w:r>
        <w:t xml:space="preserve">Contributed to policy development for child protection services, adhering to Queensland’s Department of Communities guidelines and AASW standards.</w:t>
      </w:r>
    </w:p>
    <w:bookmarkEnd w:id="21"/>
    <w:bookmarkStart w:id="22" w:name="social-worker"/>
    <w:p>
      <w:pPr>
        <w:pStyle w:val="Heading3"/>
      </w:pPr>
      <w:r>
        <w:t xml:space="preserve">Social Worker</w:t>
      </w:r>
    </w:p>
    <w:p>
      <w:pPr>
        <w:pStyle w:val="FirstParagraph"/>
      </w:pPr>
      <w:r>
        <w:rPr>
          <w:iCs/>
          <w:i/>
        </w:rPr>
        <w:t xml:space="preserve">South Brisbane Family Support Centre | Brisbane, Queensland | Mar 2015 – Dec 2018</w:t>
      </w:r>
    </w:p>
    <w:p>
      <w:pPr>
        <w:numPr>
          <w:ilvl w:val="0"/>
          <w:numId w:val="1002"/>
        </w:numPr>
        <w:pStyle w:val="Compact"/>
      </w:pPr>
      <w:r>
        <w:t xml:space="preserve">Provided trauma-informed support to refugees and asylum seekers, facilitating access to education, employment, and healthcare services in Brisbane.</w:t>
      </w:r>
    </w:p>
    <w:p>
      <w:pPr>
        <w:numPr>
          <w:ilvl w:val="0"/>
          <w:numId w:val="1002"/>
        </w:numPr>
        <w:pStyle w:val="Compact"/>
      </w:pPr>
      <w:r>
        <w:t xml:space="preserve">Organized workshops on family mediation and parenting skills, reaching over 300 participants annually across Brisbane’s multicultural communities.</w:t>
      </w:r>
    </w:p>
    <w:p>
      <w:pPr>
        <w:numPr>
          <w:ilvl w:val="0"/>
          <w:numId w:val="1002"/>
        </w:numPr>
        <w:pStyle w:val="Compact"/>
      </w:pPr>
      <w:r>
        <w:t xml:space="preserve">Partnered with local schools to identify at-risk students and implement early intervention strategies for behavioral and academic challenges.</w:t>
      </w:r>
    </w:p>
    <w:p>
      <w:pPr>
        <w:numPr>
          <w:ilvl w:val="0"/>
          <w:numId w:val="1002"/>
        </w:numPr>
        <w:pStyle w:val="Compact"/>
      </w:pPr>
      <w:r>
        <w:t xml:space="preserve">Documented client progress using Case Management Systems, ensuring compliance with Australian welfare policies and data privacy laws.</w:t>
      </w:r>
    </w:p>
    <w:bookmarkEnd w:id="22"/>
    <w:bookmarkStart w:id="23" w:name="community-outreach-coordinator"/>
    <w:p>
      <w:pPr>
        <w:pStyle w:val="Heading3"/>
      </w:pPr>
      <w:r>
        <w:t xml:space="preserve">Community Outreach Coordinator</w:t>
      </w:r>
    </w:p>
    <w:p>
      <w:pPr>
        <w:pStyle w:val="FirstParagraph"/>
      </w:pPr>
      <w:r>
        <w:rPr>
          <w:iCs/>
          <w:i/>
        </w:rPr>
        <w:t xml:space="preserve">Brisbane Youth Alliance | Brisbane, Queensland | Jul 2012 – Feb 2015</w:t>
      </w:r>
    </w:p>
    <w:p>
      <w:pPr>
        <w:numPr>
          <w:ilvl w:val="0"/>
          <w:numId w:val="1003"/>
        </w:numPr>
        <w:pStyle w:val="Compact"/>
      </w:pPr>
      <w:r>
        <w:t xml:space="preserve">Developed and led initiatives to reduce youth unemployment, including vocational training programs in partnership with Brisbane businesses.</w:t>
      </w:r>
    </w:p>
    <w:p>
      <w:pPr>
        <w:numPr>
          <w:ilvl w:val="0"/>
          <w:numId w:val="1003"/>
        </w:numPr>
        <w:pStyle w:val="Compact"/>
      </w:pPr>
      <w:r>
        <w:t xml:space="preserve">Conducted outreach in Brisbane’s suburbs, engaging with at-risk youth through mobile units and community centers.</w:t>
      </w:r>
    </w:p>
    <w:p>
      <w:pPr>
        <w:numPr>
          <w:ilvl w:val="0"/>
          <w:numId w:val="1003"/>
        </w:numPr>
        <w:pStyle w:val="Compact"/>
      </w:pPr>
      <w:r>
        <w:t xml:space="preserve">Coordinated fundraising events to support mental health services, raising $150,000 annually for local initiatives.</w:t>
      </w:r>
    </w:p>
    <w:p>
      <w:pPr>
        <w:numPr>
          <w:ilvl w:val="0"/>
          <w:numId w:val="1003"/>
        </w:numPr>
        <w:pStyle w:val="Compact"/>
      </w:pPr>
      <w:r>
        <w:t xml:space="preserve">Advocated for policy changes to improve access to mental health resources in Brisbane’s underserved areas.</w:t>
      </w:r>
    </w:p>
    <w:bookmarkEnd w:id="23"/>
    <w:bookmarkEnd w:id="24"/>
    <w:bookmarkStart w:id="26" w:name="education"/>
    <w:p>
      <w:pPr>
        <w:pStyle w:val="Heading2"/>
      </w:pPr>
      <w:r>
        <w:t xml:space="preserve">Education</w:t>
      </w:r>
    </w:p>
    <w:bookmarkStart w:id="25" w:name="bachelor-of-social-work-honours"/>
    <w:p>
      <w:pPr>
        <w:pStyle w:val="Heading3"/>
      </w:pPr>
      <w:r>
        <w:t xml:space="preserve">Bachelor of Social Work (Honours)</w:t>
      </w:r>
    </w:p>
    <w:p>
      <w:pPr>
        <w:pStyle w:val="FirstParagraph"/>
      </w:pPr>
      <w:r>
        <w:rPr>
          <w:iCs/>
          <w:i/>
        </w:rPr>
        <w:t xml:space="preserve">Griffith University, Brisbane, Queensland | 2011 – 2014</w:t>
      </w:r>
    </w:p>
    <w:p>
      <w:pPr>
        <w:numPr>
          <w:ilvl w:val="0"/>
          <w:numId w:val="1004"/>
        </w:numPr>
        <w:pStyle w:val="Compact"/>
      </w:pPr>
      <w:r>
        <w:t xml:space="preserve">Graduated with distinction, focusing on community development and social policy in Australia.</w:t>
      </w:r>
    </w:p>
    <w:p>
      <w:pPr>
        <w:numPr>
          <w:ilvl w:val="0"/>
          <w:numId w:val="1004"/>
        </w:numPr>
        <w:pStyle w:val="Compact"/>
      </w:pPr>
      <w:r>
        <w:t xml:space="preserve">Completed a thesis on "Indigenous Youth Engagement in Brisbane’s Welfare Systems," published in the Australian Journal of Social Work.</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Australian Association of Social Workers (AASW) Membership, Registration No. SW12345</w:t>
      </w:r>
    </w:p>
    <w:p>
      <w:pPr>
        <w:numPr>
          <w:ilvl w:val="0"/>
          <w:numId w:val="1005"/>
        </w:numPr>
        <w:pStyle w:val="Compact"/>
      </w:pPr>
      <w:r>
        <w:t xml:space="preserve">First Aid Certificate (HLTAID003) – Australian Red Cross</w:t>
      </w:r>
    </w:p>
    <w:p>
      <w:pPr>
        <w:numPr>
          <w:ilvl w:val="0"/>
          <w:numId w:val="1005"/>
        </w:numPr>
        <w:pStyle w:val="Compact"/>
      </w:pPr>
      <w:r>
        <w:t xml:space="preserve">Child Protection Training – Queensland Government Certification</w:t>
      </w:r>
    </w:p>
    <w:p>
      <w:pPr>
        <w:numPr>
          <w:ilvl w:val="0"/>
          <w:numId w:val="1005"/>
        </w:numPr>
        <w:pStyle w:val="Compact"/>
      </w:pPr>
      <w:r>
        <w:t xml:space="preserve">Cultural Competency for Social Work in Australia – National Centre for Cultural Competence, ANU</w:t>
      </w:r>
    </w:p>
    <w:bookmarkEnd w:id="27"/>
    <w:bookmarkStart w:id="28" w:name="skills"/>
    <w:p>
      <w:pPr>
        <w:pStyle w:val="Heading2"/>
      </w:pPr>
      <w:r>
        <w:t xml:space="preserve">Skills</w:t>
      </w:r>
    </w:p>
    <w:p>
      <w:pPr>
        <w:numPr>
          <w:ilvl w:val="0"/>
          <w:numId w:val="1006"/>
        </w:numPr>
        <w:pStyle w:val="Compact"/>
      </w:pPr>
      <w:r>
        <w:t xml:space="preserve">Case Management &amp; Crisis Intervention</w:t>
      </w:r>
    </w:p>
    <w:p>
      <w:pPr>
        <w:numPr>
          <w:ilvl w:val="0"/>
          <w:numId w:val="1006"/>
        </w:numPr>
        <w:pStyle w:val="Compact"/>
      </w:pPr>
      <w:r>
        <w:t xml:space="preserve">Community Needs Assessment &amp; Program Development</w:t>
      </w:r>
    </w:p>
    <w:p>
      <w:pPr>
        <w:numPr>
          <w:ilvl w:val="0"/>
          <w:numId w:val="1006"/>
        </w:numPr>
        <w:pStyle w:val="Compact"/>
      </w:pPr>
      <w:r>
        <w:t xml:space="preserve">Cultural Sensitivity and Multicultural Engagement (Brisbane-specific)</w:t>
      </w:r>
    </w:p>
    <w:p>
      <w:pPr>
        <w:numPr>
          <w:ilvl w:val="0"/>
          <w:numId w:val="1006"/>
        </w:numPr>
        <w:pStyle w:val="Compact"/>
      </w:pPr>
      <w:r>
        <w:t xml:space="preserve">Advocacy for Vulnerable Populations in Australia</w:t>
      </w:r>
    </w:p>
    <w:p>
      <w:pPr>
        <w:numPr>
          <w:ilvl w:val="0"/>
          <w:numId w:val="1006"/>
        </w:numPr>
        <w:pStyle w:val="Compact"/>
      </w:pPr>
      <w:r>
        <w:t xml:space="preserve">Funding Applications and Grant Writing (Australian Government Programs)</w:t>
      </w:r>
    </w:p>
    <w:bookmarkEnd w:id="28"/>
    <w:bookmarkStart w:id="31" w:name="additional-sections"/>
    <w:p>
      <w:pPr>
        <w:pStyle w:val="Heading2"/>
      </w:pPr>
      <w:r>
        <w:t xml:space="preserve">Additional Sections</w:t>
      </w:r>
    </w:p>
    <w:bookmarkStart w:id="29" w:name="volunteer-experience"/>
    <w:p>
      <w:pPr>
        <w:pStyle w:val="Heading3"/>
      </w:pPr>
      <w:r>
        <w:t xml:space="preserve">Volunteer Experience</w:t>
      </w:r>
    </w:p>
    <w:p>
      <w:pPr>
        <w:pStyle w:val="FirstParagraph"/>
      </w:pPr>
      <w:r>
        <w:rPr>
          <w:iCs/>
          <w:i/>
        </w:rPr>
        <w:t xml:space="preserve">Brisbane Food Rescue | Volunteer Social Worker | 2018 – Present</w:t>
      </w:r>
    </w:p>
    <w:p>
      <w:pPr>
        <w:numPr>
          <w:ilvl w:val="0"/>
          <w:numId w:val="1007"/>
        </w:numPr>
        <w:pStyle w:val="Compact"/>
      </w:pPr>
      <w:r>
        <w:t xml:space="preserve">Supported food distribution to homeless individuals, with a focus on Brisbane’s Fortitude Valley and West End communities.</w:t>
      </w:r>
    </w:p>
    <w:p>
      <w:pPr>
        <w:numPr>
          <w:ilvl w:val="0"/>
          <w:numId w:val="1007"/>
        </w:numPr>
        <w:pStyle w:val="Compact"/>
      </w:pPr>
      <w:r>
        <w:t xml:space="preserve">Provided mental health first aid training to 50+ volunteers, enhancing capacity for crisis response.</w:t>
      </w:r>
    </w:p>
    <w:bookmarkEnd w:id="29"/>
    <w:bookmarkStart w:id="30" w:name="professional-development"/>
    <w:p>
      <w:pPr>
        <w:pStyle w:val="Heading3"/>
      </w:pPr>
      <w:r>
        <w:t xml:space="preserve">Professional Development</w:t>
      </w:r>
    </w:p>
    <w:p>
      <w:pPr>
        <w:numPr>
          <w:ilvl w:val="0"/>
          <w:numId w:val="1008"/>
        </w:numPr>
        <w:pStyle w:val="Compact"/>
      </w:pPr>
      <w:r>
        <w:t xml:space="preserve">Workshop: "Working with Indigenous Communities in Brisbane" – AASW, 2021</w:t>
      </w:r>
    </w:p>
    <w:p>
      <w:pPr>
        <w:numPr>
          <w:ilvl w:val="0"/>
          <w:numId w:val="1008"/>
        </w:numPr>
        <w:pStyle w:val="Compact"/>
      </w:pPr>
      <w:r>
        <w:t xml:space="preserve">Course: "Policy Analysis for Social Workers" – University of Queensland, 2019</w:t>
      </w:r>
    </w:p>
    <w:p>
      <w:pPr>
        <w:numPr>
          <w:ilvl w:val="0"/>
          <w:numId w:val="1008"/>
        </w:numPr>
        <w:pStyle w:val="Compact"/>
      </w:pPr>
      <w:r>
        <w:t xml:space="preserve">Conference Attendance: Australian Social Work Conference (Brisbane, 2023)</w:t>
      </w:r>
    </w:p>
    <w:bookmarkEnd w:id="30"/>
    <w:bookmarkEnd w:id="31"/>
    <w:bookmarkStart w:id="32" w:name="languages"/>
    <w:p>
      <w:pPr>
        <w:pStyle w:val="Heading2"/>
      </w:pPr>
      <w:r>
        <w:t xml:space="preserve">Languages</w:t>
      </w:r>
    </w:p>
    <w:p>
      <w:pPr>
        <w:pStyle w:val="FirstParagraph"/>
      </w:pPr>
      <w:r>
        <w:t xml:space="preserve">English (Fluent), Arabic (Conversational) – Relevant to Brisbane’s multicultural workforce and client base.</w:t>
      </w:r>
    </w:p>
    <w:p>
      <w:pPr>
        <w:pStyle w:val="BodyText"/>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Australia Brisbane</dc:title>
  <dc:creator/>
  <dc:language>en</dc:language>
  <cp:keywords/>
  <dcterms:created xsi:type="dcterms:W3CDTF">2026-07-21T03:00:32Z</dcterms:created>
  <dcterms:modified xsi:type="dcterms:W3CDTF">2026-07-21T03:00:32Z</dcterms:modified>
</cp:coreProperties>
</file>

<file path=docProps/custom.xml><?xml version="1.0" encoding="utf-8"?>
<Properties xmlns="http://schemas.openxmlformats.org/officeDocument/2006/custom-properties" xmlns:vt="http://schemas.openxmlformats.org/officeDocument/2006/docPropsVTypes"/>
</file>