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China</w:t>
      </w:r>
      <w:r>
        <w:t xml:space="preserve"> </w:t>
      </w:r>
      <w:r>
        <w:t xml:space="preserve">Guangzhou</w:t>
      </w:r>
    </w:p>
    <w:bookmarkStart w:id="36" w:name="resume-social-worker-in-china-guangzhou"/>
    <w:p>
      <w:pPr>
        <w:pStyle w:val="Heading1"/>
      </w:pPr>
      <w:r>
        <w:t xml:space="preserve">Resume: Social Worker in China Guangzhou</w:t>
      </w:r>
    </w:p>
    <w:p>
      <w:pPr>
        <w:pStyle w:val="FirstParagraph"/>
      </w:pPr>
      <w:r>
        <w:rPr>
          <w:bCs/>
          <w:b/>
        </w:rPr>
        <w:t xml:space="preserve">Name:</w:t>
      </w:r>
      <w:r>
        <w:t xml:space="preserve"> </w:t>
      </w:r>
      <w:r>
        <w:t xml:space="preserve">Li Wen Zhang</w:t>
      </w:r>
      <w:r>
        <w:br/>
      </w:r>
      <w:r>
        <w:rPr>
          <w:bCs/>
          <w:b/>
        </w:rPr>
        <w:t xml:space="preserve">Contact:</w:t>
      </w:r>
      <w:r>
        <w:t xml:space="preserve"> </w:t>
      </w:r>
      <w:r>
        <w:t xml:space="preserve">+86 138-XXXX-XXXX | liwenzhang@example.com</w:t>
      </w:r>
      <w:r>
        <w:br/>
      </w:r>
      <w:r>
        <w:rPr>
          <w:bCs/>
          <w:b/>
        </w:rPr>
        <w:t xml:space="preserve">Location:</w:t>
      </w:r>
      <w:r>
        <w:t xml:space="preserve"> </w:t>
      </w:r>
      <w:r>
        <w:t xml:space="preserve">Guangzhou, China | 510000</w:t>
      </w:r>
      <w:r>
        <w:br/>
      </w:r>
      <w:r>
        <w:rPr>
          <w:bCs/>
          <w:b/>
        </w:rPr>
        <w:t xml:space="preserve">LinkedIn:</w:t>
      </w:r>
      <w:r>
        <w:t xml:space="preserve"> </w:t>
      </w:r>
      <w:r>
        <w:t xml:space="preserve">linkedin.com/in/liwenzhang-socialwork</w:t>
      </w:r>
    </w:p>
    <w:bookmarkStart w:id="20" w:name="professional-summary"/>
    <w:p>
      <w:pPr>
        <w:pStyle w:val="Heading2"/>
      </w:pPr>
      <w:r>
        <w:t xml:space="preserve">Professional Summary</w:t>
      </w:r>
    </w:p>
    <w:p>
      <w:pPr>
        <w:pStyle w:val="FirstParagraph"/>
      </w:pPr>
      <w:r>
        <w:t xml:space="preserve">As a dedicated Social Worker with over 8 years of experience in China Guangzhou, I specialize in providing culturally sensitive support to marginalized communities, including elderly populations, migrant workers, and children in need. My work focuses on improving access to social services, advocating for policy reforms aligned with Chinese societal needs, and fostering community resilience. I am deeply committed to bridging gaps between local governments and residents in Guangzhou through evidence-based practices and a strong understanding of China's evolving social landscape.</w:t>
      </w:r>
    </w:p>
    <w:bookmarkEnd w:id="20"/>
    <w:bookmarkStart w:id="24" w:name="work-experience"/>
    <w:p>
      <w:pPr>
        <w:pStyle w:val="Heading2"/>
      </w:pPr>
      <w:r>
        <w:t xml:space="preserve">Work Experience</w:t>
      </w:r>
    </w:p>
    <w:bookmarkStart w:id="21" w:name="senior-social-worker"/>
    <w:p>
      <w:pPr>
        <w:pStyle w:val="Heading3"/>
      </w:pPr>
      <w:r>
        <w:t xml:space="preserve">Senior Social Worker</w:t>
      </w:r>
    </w:p>
    <w:p>
      <w:pPr>
        <w:pStyle w:val="FirstParagraph"/>
      </w:pPr>
      <w:r>
        <w:rPr>
          <w:bCs/>
          <w:b/>
        </w:rPr>
        <w:t xml:space="preserve">Guangzhou Community Services Center</w:t>
      </w:r>
      <w:r>
        <w:t xml:space="preserve"> </w:t>
      </w:r>
      <w:r>
        <w:t xml:space="preserve">| Jan 2019 – Present</w:t>
      </w:r>
      <w:r>
        <w:br/>
      </w:r>
      <w:r>
        <w:t xml:space="preserve">- Led a team of 15 social workers to provide case management services for over 500 families in Guangzhou, focusing on poverty alleviation and mental health support.</w:t>
      </w:r>
      <w:r>
        <w:br/>
      </w:r>
      <w:r>
        <w:t xml:space="preserve">- Collaborated with local governments to design programs addressing the needs of elderly residents in Guangzhou’s rapidly aging population, resulting in a 30% increase in service utilization.</w:t>
      </w:r>
      <w:r>
        <w:br/>
      </w:r>
      <w:r>
        <w:t xml:space="preserve">- Conducted workshops on cultural competence for social workers, emphasizing the importance of understanding Chinese family dynamics and traditional values.</w:t>
      </w:r>
      <w:r>
        <w:br/>
      </w:r>
      <w:r>
        <w:t xml:space="preserve">- Advocated for migrant workers’ rights by establishing legal aid partnerships with Guangzhou-based NGOs, supporting over 200 individuals in resolving labor disputes.</w:t>
      </w:r>
    </w:p>
    <w:bookmarkEnd w:id="21"/>
    <w:bookmarkStart w:id="22" w:name="social-worker"/>
    <w:p>
      <w:pPr>
        <w:pStyle w:val="Heading3"/>
      </w:pPr>
      <w:r>
        <w:t xml:space="preserve">Social Worker</w:t>
      </w:r>
    </w:p>
    <w:p>
      <w:pPr>
        <w:pStyle w:val="FirstParagraph"/>
      </w:pPr>
      <w:r>
        <w:rPr>
          <w:bCs/>
          <w:b/>
        </w:rPr>
        <w:t xml:space="preserve">Guangdong Women and Children Development Center</w:t>
      </w:r>
      <w:r>
        <w:t xml:space="preserve"> </w:t>
      </w:r>
      <w:r>
        <w:t xml:space="preserve">| Jun 2015 – Dec 2018</w:t>
      </w:r>
      <w:r>
        <w:br/>
      </w:r>
      <w:r>
        <w:t xml:space="preserve">- Provided trauma-informed counseling to children affected by domestic violence, with a focus on integrating traditional Chinese healing practices into modern therapeutic frameworks.</w:t>
      </w:r>
      <w:r>
        <w:br/>
      </w:r>
      <w:r>
        <w:t xml:space="preserve">- Coordinated community outreach programs in Guangzhou’s rural areas, increasing awareness of child protection laws and reducing incidence of abuse by 25%.</w:t>
      </w:r>
      <w:r>
        <w:br/>
      </w:r>
      <w:r>
        <w:t xml:space="preserve">- Partnered with schools in Guangzhou to implement anti-bullying initiatives, training over 200 educators on cultural sensitivity and conflict resolution strategies.</w:t>
      </w:r>
    </w:p>
    <w:bookmarkEnd w:id="22"/>
    <w:bookmarkStart w:id="23" w:name="volunteer-social-worker"/>
    <w:p>
      <w:pPr>
        <w:pStyle w:val="Heading3"/>
      </w:pPr>
      <w:r>
        <w:t xml:space="preserve">Volunteer Social Worker</w:t>
      </w:r>
    </w:p>
    <w:p>
      <w:pPr>
        <w:pStyle w:val="FirstParagraph"/>
      </w:pPr>
      <w:r>
        <w:rPr>
          <w:bCs/>
          <w:b/>
        </w:rPr>
        <w:t xml:space="preserve">Guangzhou Red Cross Society</w:t>
      </w:r>
      <w:r>
        <w:t xml:space="preserve"> </w:t>
      </w:r>
      <w:r>
        <w:t xml:space="preserve">| Mar 2013 – May 2015</w:t>
      </w:r>
      <w:r>
        <w:br/>
      </w:r>
      <w:r>
        <w:t xml:space="preserve">- Assisted in disaster response efforts during typhoons, organizing relief distribution and mental health support for affected families in Guangzhou.</w:t>
      </w:r>
      <w:r>
        <w:br/>
      </w:r>
      <w:r>
        <w:t xml:space="preserve">- Developed a volunteer training program focused on emergency social work, which was adopted by three other provinces in China.</w:t>
      </w:r>
    </w:p>
    <w:bookmarkEnd w:id="23"/>
    <w:bookmarkEnd w:id="24"/>
    <w:bookmarkStart w:id="25" w:name="education"/>
    <w:p>
      <w:pPr>
        <w:pStyle w:val="Heading2"/>
      </w:pPr>
      <w:r>
        <w:t xml:space="preserve">Education</w:t>
      </w:r>
    </w:p>
    <w:p>
      <w:pPr>
        <w:pStyle w:val="FirstParagraph"/>
      </w:pPr>
      <w:r>
        <w:rPr>
          <w:bCs/>
          <w:b/>
        </w:rPr>
        <w:t xml:space="preserve">Bachelor of Social Work (BSW)</w:t>
      </w:r>
      <w:r>
        <w:t xml:space="preserve"> </w:t>
      </w:r>
      <w:r>
        <w:t xml:space="preserve">| Guangzhou University | 2011 – 2015</w:t>
      </w:r>
      <w:r>
        <w:br/>
      </w:r>
      <w:r>
        <w:t xml:space="preserve">- Graduated with honors, specializing in community development and policy analysis.</w:t>
      </w:r>
      <w:r>
        <w:br/>
      </w:r>
      <w:r>
        <w:t xml:space="preserve">- Thesis: "The Role of Social Workers in Addressing Urbanization Challenges in China Guangzhou."</w:t>
      </w:r>
    </w:p>
    <w:bookmarkEnd w:id="25"/>
    <w:bookmarkStart w:id="26" w:name="skills"/>
    <w:p>
      <w:pPr>
        <w:pStyle w:val="Heading2"/>
      </w:pPr>
      <w:r>
        <w:t xml:space="preserve">Skills</w:t>
      </w:r>
    </w:p>
    <w:p>
      <w:pPr>
        <w:numPr>
          <w:ilvl w:val="0"/>
          <w:numId w:val="1001"/>
        </w:numPr>
        <w:pStyle w:val="Compact"/>
      </w:pPr>
      <w:r>
        <w:t xml:space="preserve">Case Management &amp; Crisis Intervention</w:t>
      </w:r>
    </w:p>
    <w:p>
      <w:pPr>
        <w:numPr>
          <w:ilvl w:val="0"/>
          <w:numId w:val="1001"/>
        </w:numPr>
        <w:pStyle w:val="Compact"/>
      </w:pPr>
      <w:r>
        <w:t xml:space="preserve">Cultural Competence in Chinese Contexts</w:t>
      </w:r>
    </w:p>
    <w:p>
      <w:pPr>
        <w:numPr>
          <w:ilvl w:val="0"/>
          <w:numId w:val="1001"/>
        </w:numPr>
        <w:pStyle w:val="Compact"/>
      </w:pPr>
      <w:r>
        <w:t xml:space="preserve">Policy Advocacy and Government Collaboration</w:t>
      </w:r>
    </w:p>
    <w:p>
      <w:pPr>
        <w:numPr>
          <w:ilvl w:val="0"/>
          <w:numId w:val="1001"/>
        </w:numPr>
        <w:pStyle w:val="Compact"/>
      </w:pPr>
      <w:r>
        <w:t xml:space="preserve">Counseling and Trauma Support (with a focus on Chinese cultural norms)</w:t>
      </w:r>
    </w:p>
    <w:p>
      <w:pPr>
        <w:numPr>
          <w:ilvl w:val="0"/>
          <w:numId w:val="1001"/>
        </w:numPr>
        <w:pStyle w:val="Compact"/>
      </w:pPr>
      <w:r>
        <w:t xml:space="preserve">Community Organizing and Needs Assessment</w:t>
      </w:r>
    </w:p>
    <w:p>
      <w:pPr>
        <w:numPr>
          <w:ilvl w:val="0"/>
          <w:numId w:val="1001"/>
        </w:numPr>
        <w:pStyle w:val="Compact"/>
      </w:pPr>
      <w:r>
        <w:t xml:space="preserve">Fluent in Mandarin Chinese, with basic knowledge of Cantonese</w:t>
      </w:r>
    </w:p>
    <w:bookmarkEnd w:id="26"/>
    <w:bookmarkStart w:id="27" w:name="certifications-licenses"/>
    <w:p>
      <w:pPr>
        <w:pStyle w:val="Heading2"/>
      </w:pPr>
      <w:r>
        <w:t xml:space="preserve">Certifications &amp; Licenses</w:t>
      </w:r>
    </w:p>
    <w:p>
      <w:pPr>
        <w:numPr>
          <w:ilvl w:val="0"/>
          <w:numId w:val="1002"/>
        </w:numPr>
        <w:pStyle w:val="Compact"/>
      </w:pPr>
      <w:r>
        <w:t xml:space="preserve">Certified Social Worker (CSW) – China Association of Social Work (2018)</w:t>
      </w:r>
    </w:p>
    <w:p>
      <w:pPr>
        <w:numPr>
          <w:ilvl w:val="0"/>
          <w:numId w:val="1002"/>
        </w:numPr>
        <w:pStyle w:val="Compact"/>
      </w:pPr>
      <w:r>
        <w:t xml:space="preserve">Advanced Training in Child Protection – Guangzhou Municipal Government (2017)</w:t>
      </w:r>
    </w:p>
    <w:p>
      <w:pPr>
        <w:numPr>
          <w:ilvl w:val="0"/>
          <w:numId w:val="1002"/>
        </w:numPr>
        <w:pStyle w:val="Compact"/>
      </w:pPr>
      <w:r>
        <w:t xml:space="preserve">Emergency Psychological First Aid Certification – International Federation of Red Cross and Red Crescent Societies (2016)</w:t>
      </w:r>
    </w:p>
    <w:bookmarkEnd w:id="27"/>
    <w:bookmarkStart w:id="30" w:name="volunteer-experience"/>
    <w:p>
      <w:pPr>
        <w:pStyle w:val="Heading2"/>
      </w:pPr>
      <w:r>
        <w:t xml:space="preserve">Volunteer Experience</w:t>
      </w:r>
    </w:p>
    <w:bookmarkStart w:id="28" w:name="community-mentor"/>
    <w:p>
      <w:pPr>
        <w:pStyle w:val="Heading3"/>
      </w:pPr>
      <w:r>
        <w:t xml:space="preserve">Community Mentor</w:t>
      </w:r>
    </w:p>
    <w:p>
      <w:pPr>
        <w:pStyle w:val="FirstParagraph"/>
      </w:pPr>
      <w:r>
        <w:rPr>
          <w:bCs/>
          <w:b/>
        </w:rPr>
        <w:t xml:space="preserve">Guangzhou Youth Hub</w:t>
      </w:r>
      <w:r>
        <w:t xml:space="preserve"> </w:t>
      </w:r>
      <w:r>
        <w:t xml:space="preserve">| 2016 – 2019</w:t>
      </w:r>
      <w:r>
        <w:br/>
      </w:r>
      <w:r>
        <w:t xml:space="preserve">- Mentored at-risk youth in Guangzhou, connecting them with educational and employment opportunities.</w:t>
      </w:r>
      <w:r>
        <w:br/>
      </w:r>
      <w:r>
        <w:t xml:space="preserve">- Organized cultural exchange events to promote social inclusion among migrant communities.</w:t>
      </w:r>
    </w:p>
    <w:bookmarkEnd w:id="28"/>
    <w:bookmarkStart w:id="29" w:name="health-outreach-coordinator"/>
    <w:p>
      <w:pPr>
        <w:pStyle w:val="Heading3"/>
      </w:pPr>
      <w:r>
        <w:t xml:space="preserve">Health Outreach Coordinator</w:t>
      </w:r>
    </w:p>
    <w:p>
      <w:pPr>
        <w:pStyle w:val="FirstParagraph"/>
      </w:pPr>
      <w:r>
        <w:rPr>
          <w:bCs/>
          <w:b/>
        </w:rPr>
        <w:t xml:space="preserve">Guangdong Health Foundation</w:t>
      </w:r>
      <w:r>
        <w:t xml:space="preserve"> </w:t>
      </w:r>
      <w:r>
        <w:t xml:space="preserve">| 2014 – 2015</w:t>
      </w:r>
      <w:r>
        <w:br/>
      </w:r>
      <w:r>
        <w:t xml:space="preserve">- Conducted health screenings and educational workshops in underserved neighborhoods of Guangzhou, focusing on preventive care for elderly residents.</w:t>
      </w:r>
    </w:p>
    <w:bookmarkEnd w:id="29"/>
    <w:bookmarkEnd w:id="30"/>
    <w:bookmarkStart w:id="34" w:name="additional-sections"/>
    <w:p>
      <w:pPr>
        <w:pStyle w:val="Heading2"/>
      </w:pPr>
      <w:r>
        <w:t xml:space="preserve">Additional Sections</w:t>
      </w:r>
    </w:p>
    <w:bookmarkStart w:id="31" w:name="professional-memberships"/>
    <w:p>
      <w:pPr>
        <w:pStyle w:val="Heading3"/>
      </w:pPr>
      <w:r>
        <w:t xml:space="preserve">Professional Memberships</w:t>
      </w:r>
    </w:p>
    <w:p>
      <w:pPr>
        <w:numPr>
          <w:ilvl w:val="0"/>
          <w:numId w:val="1003"/>
        </w:numPr>
        <w:pStyle w:val="Compact"/>
      </w:pPr>
      <w:r>
        <w:t xml:space="preserve">China Association of Social Work (CASW)</w:t>
      </w:r>
    </w:p>
    <w:p>
      <w:pPr>
        <w:numPr>
          <w:ilvl w:val="0"/>
          <w:numId w:val="1003"/>
        </w:numPr>
        <w:pStyle w:val="Compact"/>
      </w:pPr>
      <w:r>
        <w:t xml:space="preserve">Guangzhou Social Work Association</w:t>
      </w:r>
    </w:p>
    <w:bookmarkEnd w:id="31"/>
    <w:bookmarkStart w:id="32" w:name="languages"/>
    <w:p>
      <w:pPr>
        <w:pStyle w:val="Heading3"/>
      </w:pPr>
      <w:r>
        <w:t xml:space="preserve">Languages</w:t>
      </w:r>
    </w:p>
    <w:p>
      <w:pPr>
        <w:numPr>
          <w:ilvl w:val="0"/>
          <w:numId w:val="1004"/>
        </w:numPr>
        <w:pStyle w:val="Compact"/>
      </w:pPr>
      <w:r>
        <w:t xml:space="preserve">Mandarin Chinese (Native)</w:t>
      </w:r>
    </w:p>
    <w:p>
      <w:pPr>
        <w:numPr>
          <w:ilvl w:val="0"/>
          <w:numId w:val="1004"/>
        </w:numPr>
        <w:pStyle w:val="Compact"/>
      </w:pPr>
      <w:r>
        <w:t xml:space="preserve">English (Proficient)</w:t>
      </w:r>
    </w:p>
    <w:bookmarkEnd w:id="32"/>
    <w:bookmarkStart w:id="33" w:name="awards-recognitions"/>
    <w:p>
      <w:pPr>
        <w:pStyle w:val="Heading3"/>
      </w:pPr>
      <w:r>
        <w:t xml:space="preserve">Awards &amp; Recognitions</w:t>
      </w:r>
    </w:p>
    <w:p>
      <w:pPr>
        <w:numPr>
          <w:ilvl w:val="0"/>
          <w:numId w:val="1005"/>
        </w:numPr>
        <w:pStyle w:val="Compact"/>
      </w:pPr>
      <w:r>
        <w:t xml:space="preserve">"Outstanding Social Worker in Guangzhou" – Guangdong Provincial Government (2021)</w:t>
      </w:r>
    </w:p>
    <w:p>
      <w:pPr>
        <w:numPr>
          <w:ilvl w:val="0"/>
          <w:numId w:val="1005"/>
        </w:numPr>
        <w:pStyle w:val="Compact"/>
      </w:pPr>
      <w:r>
        <w:t xml:space="preserve">Community Impact Award – Guangzhou Red Cross Society (2017)</w:t>
      </w:r>
    </w:p>
    <w:bookmarkEnd w:id="33"/>
    <w:bookmarkEnd w:id="34"/>
    <w:bookmarkStart w:id="35" w:name="conclusion"/>
    <w:p>
      <w:pPr>
        <w:pStyle w:val="Heading2"/>
      </w:pPr>
      <w:r>
        <w:t xml:space="preserve">Conclusion</w:t>
      </w:r>
    </w:p>
    <w:p>
      <w:pPr>
        <w:pStyle w:val="FirstParagraph"/>
      </w:pPr>
      <w:r>
        <w:t xml:space="preserve">With a strong foundation in social work practices tailored to the unique challenges of China Guangzhou, I am equipped to address complex social issues through collaboration, innovation, and cultural awareness. My goal is to continue contributing to the development of sustainable social services that reflect the values and needs of Guangzhou’s diverse population. As a Social Worker in China Guangzhou, I aim to be a bridge between policy and practice, ensuring equitable access to resources for all.</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Social Worker in China Guangzhou</dc:title>
  <dc:creator/>
  <dc:language>en</dc:language>
  <cp:keywords/>
  <dcterms:created xsi:type="dcterms:W3CDTF">2026-07-21T05:01:28Z</dcterms:created>
  <dcterms:modified xsi:type="dcterms:W3CDTF">2026-07-21T05:01:28Z</dcterms:modified>
</cp:coreProperties>
</file>

<file path=docProps/custom.xml><?xml version="1.0" encoding="utf-8"?>
<Properties xmlns="http://schemas.openxmlformats.org/officeDocument/2006/custom-properties" xmlns:vt="http://schemas.openxmlformats.org/officeDocument/2006/docPropsVTypes"/>
</file>