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Egypt</w:t>
      </w:r>
      <w:r>
        <w:t xml:space="preserve"> </w:t>
      </w:r>
      <w:r>
        <w:t xml:space="preserve">Cairo</w:t>
      </w:r>
    </w:p>
    <w:bookmarkStart w:id="31" w:name="resume-of-a-social-worker-in-egypt-cairo"/>
    <w:p>
      <w:pPr>
        <w:pStyle w:val="Heading1"/>
      </w:pPr>
      <w:r>
        <w:t xml:space="preserve">Resume of a Social Worker in Egypt Cairo</w:t>
      </w:r>
    </w:p>
    <w:bookmarkStart w:id="20" w:name="professional-summary"/>
    <w:p>
      <w:pPr>
        <w:pStyle w:val="Heading2"/>
      </w:pPr>
      <w:r>
        <w:t xml:space="preserve">Professional Summary</w:t>
      </w:r>
    </w:p>
    <w:p>
      <w:pPr>
        <w:pStyle w:val="FirstParagraph"/>
      </w:pPr>
      <w:r>
        <w:t xml:space="preserve">A dedicated and compassionate Social Worker with [X years] of experience in providing support, advocacy, and resources to vulnerable populations in Egypt Cairo. Proficient in addressing social, emotional, and psychological challenges through culturally sensitive interventions. Committed to improving the well-being of individuals and families while aligning with the values of community development and social justice in Cairo's dynamic environment. A strong advocate for children’s rights, women’s empowerment, and mental health awareness in Egypt.</w:t>
      </w:r>
    </w:p>
    <w:bookmarkEnd w:id="20"/>
    <w:bookmarkStart w:id="21" w:name="key-skills"/>
    <w:p>
      <w:pPr>
        <w:pStyle w:val="Heading2"/>
      </w:pPr>
      <w:r>
        <w:t xml:space="preserve">Key Skills</w:t>
      </w:r>
    </w:p>
    <w:p>
      <w:pPr>
        <w:numPr>
          <w:ilvl w:val="0"/>
          <w:numId w:val="1001"/>
        </w:numPr>
        <w:pStyle w:val="Compact"/>
      </w:pPr>
      <w:r>
        <w:t xml:space="preserve">Cultural competency in Egyptian social dynamics and community structures</w:t>
      </w:r>
    </w:p>
    <w:p>
      <w:pPr>
        <w:numPr>
          <w:ilvl w:val="0"/>
          <w:numId w:val="1001"/>
        </w:numPr>
        <w:pStyle w:val="Compact"/>
      </w:pPr>
      <w:r>
        <w:t xml:space="preserve">Case management and crisis intervention for families, children, and marginalized groups in Cairo</w:t>
      </w:r>
    </w:p>
    <w:p>
      <w:pPr>
        <w:numPr>
          <w:ilvl w:val="0"/>
          <w:numId w:val="1001"/>
        </w:numPr>
        <w:pStyle w:val="Compact"/>
      </w:pPr>
      <w:r>
        <w:t xml:space="preserve">Experience with NGOs, government agencies, and local organizations in Egypt Cairo</w:t>
      </w:r>
    </w:p>
    <w:p>
      <w:pPr>
        <w:numPr>
          <w:ilvl w:val="0"/>
          <w:numId w:val="1001"/>
        </w:numPr>
        <w:pStyle w:val="Compact"/>
      </w:pPr>
      <w:r>
        <w:t xml:space="preserve">Strong communication skills in Arabic (fluent) and English (proficient)</w:t>
      </w:r>
    </w:p>
    <w:p>
      <w:pPr>
        <w:numPr>
          <w:ilvl w:val="0"/>
          <w:numId w:val="1001"/>
        </w:numPr>
        <w:pStyle w:val="Compact"/>
      </w:pPr>
      <w:r>
        <w:t xml:space="preserve">Program planning and implementation for social welfare initiatives</w:t>
      </w:r>
    </w:p>
    <w:p>
      <w:pPr>
        <w:numPr>
          <w:ilvl w:val="0"/>
          <w:numId w:val="1001"/>
        </w:numPr>
        <w:pStyle w:val="Compact"/>
      </w:pPr>
      <w:r>
        <w:t xml:space="preserve">Advocacy for policy reform in education, healthcare, and child protection</w:t>
      </w:r>
    </w:p>
    <w:p>
      <w:pPr>
        <w:numPr>
          <w:ilvl w:val="0"/>
          <w:numId w:val="1001"/>
        </w:numPr>
        <w:pStyle w:val="Compact"/>
      </w:pPr>
      <w:r>
        <w:t xml:space="preserve">Counseling techniques tailored to Egyptian cultural contexts</w:t>
      </w:r>
    </w:p>
    <w:bookmarkEnd w:id="21"/>
    <w:bookmarkStart w:id="25" w:name="professional-experience"/>
    <w:p>
      <w:pPr>
        <w:pStyle w:val="Heading2"/>
      </w:pPr>
      <w:r>
        <w:t xml:space="preserve">Professional Experience</w:t>
      </w:r>
    </w:p>
    <w:bookmarkStart w:id="22" w:name="X7a3acff631e19e927380b8d5a6e9bb3e3fa3ab5"/>
    <w:p>
      <w:pPr>
        <w:pStyle w:val="Heading3"/>
      </w:pPr>
      <w:r>
        <w:t xml:space="preserve">Social Worker | Cairo Social Services Association (CSSA)</w:t>
      </w:r>
    </w:p>
    <w:p>
      <w:pPr>
        <w:pStyle w:val="FirstParagraph"/>
      </w:pPr>
      <w:r>
        <w:rPr>
          <w:iCs/>
          <w:i/>
        </w:rPr>
        <w:t xml:space="preserve">January 2018 – Present</w:t>
      </w:r>
    </w:p>
    <w:p>
      <w:pPr>
        <w:numPr>
          <w:ilvl w:val="0"/>
          <w:numId w:val="1002"/>
        </w:numPr>
        <w:pStyle w:val="Compact"/>
      </w:pPr>
      <w:r>
        <w:t xml:space="preserve">Provided direct support to over 500 families in Cairo, focusing on poverty alleviation, domestic violence prevention, and child welfare.</w:t>
      </w:r>
    </w:p>
    <w:p>
      <w:pPr>
        <w:numPr>
          <w:ilvl w:val="0"/>
          <w:numId w:val="1002"/>
        </w:numPr>
        <w:pStyle w:val="Compact"/>
      </w:pPr>
      <w:r>
        <w:t xml:space="preserve">Collaborated with local authorities to establish community centers in underserved areas of Cairo, offering free counseling and legal aid services.</w:t>
      </w:r>
    </w:p>
    <w:p>
      <w:pPr>
        <w:numPr>
          <w:ilvl w:val="0"/>
          <w:numId w:val="1002"/>
        </w:numPr>
        <w:pStyle w:val="Compact"/>
      </w:pPr>
      <w:r>
        <w:t xml:space="preserve">Developed and implemented a mentorship program for at-risk youth in Cairo’s informal settlements, reducing dropout rates by 30% within two years.</w:t>
      </w:r>
    </w:p>
    <w:p>
      <w:pPr>
        <w:numPr>
          <w:ilvl w:val="0"/>
          <w:numId w:val="1002"/>
        </w:numPr>
        <w:pStyle w:val="Compact"/>
      </w:pPr>
      <w:r>
        <w:t xml:space="preserve">Trained 20+ staff members on trauma-informed care, ensuring culturally appropriate practices aligned with Egyptian traditions.</w:t>
      </w:r>
    </w:p>
    <w:bookmarkEnd w:id="22"/>
    <w:bookmarkStart w:id="23" w:name="Xe96d154d8ef93f3a234b72fa18713b41655c6b7"/>
    <w:p>
      <w:pPr>
        <w:pStyle w:val="Heading3"/>
      </w:pPr>
      <w:r>
        <w:t xml:space="preserve">Community Outreach Coordinator | Al-Azhar University Social Development Center</w:t>
      </w:r>
    </w:p>
    <w:p>
      <w:pPr>
        <w:pStyle w:val="FirstParagraph"/>
      </w:pPr>
      <w:r>
        <w:rPr>
          <w:iCs/>
          <w:i/>
        </w:rPr>
        <w:t xml:space="preserve">June 2015 – December 2017</w:t>
      </w:r>
    </w:p>
    <w:p>
      <w:pPr>
        <w:numPr>
          <w:ilvl w:val="0"/>
          <w:numId w:val="1003"/>
        </w:numPr>
        <w:pStyle w:val="Compact"/>
      </w:pPr>
      <w:r>
        <w:t xml:space="preserve">Organized workshops on women’s rights and financial literacy for over 1,000 participants in Cairo, emphasizing empowerment through education.</w:t>
      </w:r>
    </w:p>
    <w:p>
      <w:pPr>
        <w:numPr>
          <w:ilvl w:val="0"/>
          <w:numId w:val="1003"/>
        </w:numPr>
        <w:pStyle w:val="Compact"/>
      </w:pPr>
      <w:r>
        <w:t xml:space="preserve">Partnered with local mosques and schools to promote mental health awareness, addressing stigma through community dialogues.</w:t>
      </w:r>
    </w:p>
    <w:p>
      <w:pPr>
        <w:numPr>
          <w:ilvl w:val="0"/>
          <w:numId w:val="1003"/>
        </w:numPr>
        <w:pStyle w:val="Compact"/>
      </w:pPr>
      <w:r>
        <w:t xml:space="preserve">Managed a mobile outreach unit that reached rural areas near Cairo, providing basic social services and referrals to government programs.</w:t>
      </w:r>
    </w:p>
    <w:bookmarkEnd w:id="23"/>
    <w:bookmarkStart w:id="24" w:name="Xbd9d625e089a646e00161dcc666e1e1920d7b59"/>
    <w:p>
      <w:pPr>
        <w:pStyle w:val="Heading3"/>
      </w:pPr>
      <w:r>
        <w:t xml:space="preserve">Volunteer Social Worker | Cairo Children’s Foundation</w:t>
      </w:r>
    </w:p>
    <w:p>
      <w:pPr>
        <w:pStyle w:val="FirstParagraph"/>
      </w:pPr>
      <w:r>
        <w:rPr>
          <w:iCs/>
          <w:i/>
        </w:rPr>
        <w:t xml:space="preserve">July 2014 – May 2015</w:t>
      </w:r>
    </w:p>
    <w:p>
      <w:pPr>
        <w:numPr>
          <w:ilvl w:val="0"/>
          <w:numId w:val="1004"/>
        </w:numPr>
        <w:pStyle w:val="Compact"/>
      </w:pPr>
      <w:r>
        <w:t xml:space="preserve">Supported orphaned and abandoned children through weekly counseling sessions and school-based interventions in Cairo.</w:t>
      </w:r>
    </w:p>
    <w:p>
      <w:pPr>
        <w:numPr>
          <w:ilvl w:val="0"/>
          <w:numId w:val="1004"/>
        </w:numPr>
        <w:pStyle w:val="Compact"/>
      </w:pPr>
      <w:r>
        <w:t xml:space="preserve">Assisted in the creation of a foster care network, connecting over 50 children with temporary guardians.</w:t>
      </w:r>
    </w:p>
    <w:bookmarkEnd w:id="24"/>
    <w:bookmarkEnd w:id="25"/>
    <w:bookmarkStart w:id="26" w:name="education"/>
    <w:p>
      <w:pPr>
        <w:pStyle w:val="Heading2"/>
      </w:pPr>
      <w:r>
        <w:t xml:space="preserve">Education</w:t>
      </w:r>
    </w:p>
    <w:p>
      <w:pPr>
        <w:pStyle w:val="FirstParagraph"/>
      </w:pPr>
      <w:r>
        <w:rPr>
          <w:bCs/>
          <w:b/>
        </w:rPr>
        <w:t xml:space="preserve">Bachelor of Arts in Social Work</w:t>
      </w:r>
      <w:r>
        <w:t xml:space="preserve">, Cairo University, Egypt</w:t>
      </w:r>
      <w:r>
        <w:br/>
      </w:r>
      <w:r>
        <w:rPr>
          <w:iCs/>
          <w:i/>
        </w:rPr>
        <w:t xml:space="preserve">Graduated: 2014</w:t>
      </w:r>
    </w:p>
    <w:p>
      <w:pPr>
        <w:pStyle w:val="BodyText"/>
      </w:pPr>
      <w:r>
        <w:rPr>
          <w:bCs/>
          <w:b/>
        </w:rPr>
        <w:t xml:space="preserve">Master of Social Work (MSW)</w:t>
      </w:r>
      <w:r>
        <w:t xml:space="preserve">, Ain Shams University, Egypt</w:t>
      </w:r>
      <w:r>
        <w:br/>
      </w:r>
      <w:r>
        <w:rPr>
          <w:iCs/>
          <w:i/>
        </w:rPr>
        <w:t xml:space="preserve">Graduated: 2016</w:t>
      </w:r>
    </w:p>
    <w:bookmarkEnd w:id="26"/>
    <w:bookmarkStart w:id="27" w:name="certifications"/>
    <w:p>
      <w:pPr>
        <w:pStyle w:val="Heading2"/>
      </w:pPr>
      <w:r>
        <w:t xml:space="preserve">Certifications</w:t>
      </w:r>
    </w:p>
    <w:p>
      <w:pPr>
        <w:numPr>
          <w:ilvl w:val="0"/>
          <w:numId w:val="1005"/>
        </w:numPr>
        <w:pStyle w:val="Compact"/>
      </w:pPr>
      <w:r>
        <w:t xml:space="preserve">Certified Trauma-Informed Practitioner, Cairo Institute for Social Development (2019)</w:t>
      </w:r>
    </w:p>
    <w:p>
      <w:pPr>
        <w:numPr>
          <w:ilvl w:val="0"/>
          <w:numId w:val="1005"/>
        </w:numPr>
        <w:pStyle w:val="Compact"/>
      </w:pPr>
      <w:r>
        <w:t xml:space="preserve">Advanced Training in Child Protection Policies, Egyptian Ministry of Social Solidarity (2018)</w:t>
      </w:r>
    </w:p>
    <w:p>
      <w:pPr>
        <w:numPr>
          <w:ilvl w:val="0"/>
          <w:numId w:val="1005"/>
        </w:numPr>
        <w:pStyle w:val="Compact"/>
      </w:pPr>
      <w:r>
        <w:t xml:space="preserve">Conflict Resolution and Mediation Skills, United Nations Development Programme (UNDP) Egypt (2017)</w:t>
      </w:r>
    </w:p>
    <w:bookmarkEnd w:id="27"/>
    <w:bookmarkStart w:id="28"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 – reading, writing, speaking)</w:t>
      </w:r>
    </w:p>
    <w:p>
      <w:pPr>
        <w:numPr>
          <w:ilvl w:val="0"/>
          <w:numId w:val="1006"/>
        </w:numPr>
        <w:pStyle w:val="Compact"/>
      </w:pPr>
      <w:r>
        <w:t xml:space="preserve">French (Basic – conversational)</w:t>
      </w:r>
    </w:p>
    <w:bookmarkEnd w:id="28"/>
    <w:bookmarkStart w:id="29" w:name="community-involvement"/>
    <w:p>
      <w:pPr>
        <w:pStyle w:val="Heading2"/>
      </w:pPr>
      <w:r>
        <w:t xml:space="preserve">Community Involvement</w:t>
      </w:r>
    </w:p>
    <w:p>
      <w:pPr>
        <w:pStyle w:val="FirstParagraph"/>
      </w:pPr>
      <w:r>
        <w:t xml:space="preserve">Active member of the Cairo Social Workers Association, contributing to policy discussions on social welfare in Egypt. Regularly participates in workshops hosted by the Egyptian Red Crescent Society to address disaster relief and mental health support for affected communities.</w:t>
      </w:r>
    </w:p>
    <w:bookmarkEnd w:id="29"/>
    <w:bookmarkStart w:id="30" w:name="additional-information"/>
    <w:p>
      <w:pPr>
        <w:pStyle w:val="Heading2"/>
      </w:pPr>
      <w:r>
        <w:t xml:space="preserve">Additional Information</w:t>
      </w:r>
    </w:p>
    <w:p>
      <w:pPr>
        <w:pStyle w:val="FirstParagraph"/>
      </w:pPr>
      <w:r>
        <w:t xml:space="preserve">This resume highlights the expertise of a Social Worker deeply rooted in Egypt Cairo’s social fabric. With a focus on sustainable community development, this professional has consistently addressed challenges faced by Egyptians while advocating for equitable access to resources. The experience aligns with the needs of Cairo’s diverse population, from urban slums to suburban areas, ensuring that interventions are both effective and culturally resonant.</w:t>
      </w:r>
    </w:p>
    <w:bookmarkEnd w:id="30"/>
    <w:p>
      <w:pPr>
        <w:pStyle w:val="BodyText"/>
      </w:pPr>
      <w:r>
        <w:t xml:space="preserve">Resume for Social Worker in Egypt Cairo – Designed to reflect the unique social landscape of Cairo and the critical role of social workers in fostering resilience and equity.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Egypt Cairo</dc:title>
  <dc:creator/>
  <dc:language>en</dc:language>
  <cp:keywords/>
  <dcterms:created xsi:type="dcterms:W3CDTF">2026-07-22T10:09:32Z</dcterms:created>
  <dcterms:modified xsi:type="dcterms:W3CDTF">2026-07-22T10:09:32Z</dcterms:modified>
</cp:coreProperties>
</file>

<file path=docProps/custom.xml><?xml version="1.0" encoding="utf-8"?>
<Properties xmlns="http://schemas.openxmlformats.org/officeDocument/2006/custom-properties" xmlns:vt="http://schemas.openxmlformats.org/officeDocument/2006/docPropsVTypes"/>
</file>