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37" w:name="resume-social-worker-in-iran-tehran"/>
    <w:p>
      <w:pPr>
        <w:pStyle w:val="Heading1"/>
      </w:pPr>
      <w:r>
        <w:t xml:space="preserve">Resume: Social Worker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Social Worker with [X years] of experience in providing compassionate support to vulnerable populations in Iran Tehran. Proficient in case management, community outreach, and advocacy for social justice. Committed to improving the quality of life for individuals and families through culturally sensitive interventions tailored to the unique needs of Tehran's diverse communities.</w:t>
      </w:r>
    </w:p>
    <w:bookmarkEnd w:id="21"/>
    <w:bookmarkStart w:id="25" w:name="professional-experience"/>
    <w:p>
      <w:pPr>
        <w:pStyle w:val="Heading2"/>
      </w:pPr>
      <w:r>
        <w:t xml:space="preserve">Professional Experience</w:t>
      </w:r>
    </w:p>
    <w:bookmarkStart w:id="22" w:name="X4ec311814666fb0dda03cb3b35d9a5602a88274"/>
    <w:p>
      <w:pPr>
        <w:pStyle w:val="Heading3"/>
      </w:pPr>
      <w:r>
        <w:t xml:space="preserve">Social Worker - Tehran Welfare Organization</w:t>
      </w:r>
    </w:p>
    <w:p>
      <w:pPr>
        <w:pStyle w:val="FirstParagraph"/>
      </w:pPr>
      <w:r>
        <w:rPr>
          <w:iCs/>
          <w:i/>
        </w:rPr>
        <w:t xml:space="preserve">January 2018 – Present</w:t>
      </w:r>
    </w:p>
    <w:p>
      <w:pPr>
        <w:numPr>
          <w:ilvl w:val="0"/>
          <w:numId w:val="1001"/>
        </w:numPr>
        <w:pStyle w:val="Compact"/>
      </w:pPr>
      <w:r>
        <w:t xml:space="preserve">Provided direct support to over 500 individuals and families in Tehran, including refugees, low-income households, and at-risk youth.</w:t>
      </w:r>
    </w:p>
    <w:p>
      <w:pPr>
        <w:numPr>
          <w:ilvl w:val="0"/>
          <w:numId w:val="1001"/>
        </w:numPr>
        <w:pStyle w:val="Compact"/>
      </w:pPr>
      <w:r>
        <w:t xml:space="preserve">Developed and implemented community-based programs focused on mental health awareness, domestic violence prevention, and educational outreach for underserved communities in Iran Tehran.</w:t>
      </w:r>
    </w:p>
    <w:p>
      <w:pPr>
        <w:numPr>
          <w:ilvl w:val="0"/>
          <w:numId w:val="1001"/>
        </w:numPr>
        <w:pStyle w:val="Compact"/>
      </w:pPr>
      <w:r>
        <w:t xml:space="preserve">Collaborated with local NGOs and government agencies to secure resources such as housing assistance, healthcare access, and vocational training for clients in Tehran.</w:t>
      </w:r>
    </w:p>
    <w:p>
      <w:pPr>
        <w:numPr>
          <w:ilvl w:val="0"/>
          <w:numId w:val="1001"/>
        </w:numPr>
        <w:pStyle w:val="Compact"/>
      </w:pPr>
      <w:r>
        <w:t xml:space="preserve">Conducted home visits to assess client needs and created personalized case plans aligned with the goals of the Tehran Welfare Organization’s mission.</w:t>
      </w:r>
    </w:p>
    <w:bookmarkEnd w:id="22"/>
    <w:bookmarkStart w:id="23" w:name="Xc51de303ebff3e24afa502816fe14720b2dc5a6"/>
    <w:p>
      <w:pPr>
        <w:pStyle w:val="Heading3"/>
      </w:pPr>
      <w:r>
        <w:t xml:space="preserve">Community Outreach Coordinator - Tehran Social Services Center</w:t>
      </w:r>
    </w:p>
    <w:p>
      <w:pPr>
        <w:pStyle w:val="FirstParagraph"/>
      </w:pPr>
      <w:r>
        <w:rPr>
          <w:iCs/>
          <w:i/>
        </w:rPr>
        <w:t xml:space="preserve">June 2015 – December 2017</w:t>
      </w:r>
    </w:p>
    <w:p>
      <w:pPr>
        <w:numPr>
          <w:ilvl w:val="0"/>
          <w:numId w:val="1002"/>
        </w:numPr>
        <w:pStyle w:val="Compact"/>
      </w:pPr>
      <w:r>
        <w:t xml:space="preserve">Organized workshops and seminars on social welfare topics, including financial literacy, child protection, and elderly care for residents of Tehran.</w:t>
      </w:r>
    </w:p>
    <w:p>
      <w:pPr>
        <w:numPr>
          <w:ilvl w:val="0"/>
          <w:numId w:val="1002"/>
        </w:numPr>
        <w:pStyle w:val="Compact"/>
      </w:pPr>
      <w:r>
        <w:t xml:space="preserve">Established partnerships with local schools and mosques to promote social inclusion initiatives targeting marginalized groups in Iran Tehran.</w:t>
      </w:r>
    </w:p>
    <w:p>
      <w:pPr>
        <w:numPr>
          <w:ilvl w:val="0"/>
          <w:numId w:val="1002"/>
        </w:numPr>
        <w:pStyle w:val="Compact"/>
      </w:pPr>
      <w:r>
        <w:t xml:space="preserve">Managed a team of volunteers to deliver emergency aid during natural disasters and socio-economic crises in the region.</w:t>
      </w:r>
    </w:p>
    <w:p>
      <w:pPr>
        <w:numPr>
          <w:ilvl w:val="0"/>
          <w:numId w:val="1002"/>
        </w:numPr>
        <w:pStyle w:val="Compact"/>
      </w:pPr>
      <w:r>
        <w:t xml:space="preserve">Documented program outcomes and prepared reports for stakeholders, ensuring transparency and accountability in service delivery.</w:t>
      </w:r>
    </w:p>
    <w:bookmarkEnd w:id="23"/>
    <w:bookmarkStart w:id="24" w:name="intern---tehran-rehabilitation-center"/>
    <w:p>
      <w:pPr>
        <w:pStyle w:val="Heading3"/>
      </w:pPr>
      <w:r>
        <w:t xml:space="preserve">Intern - Tehran Rehabilitation Center</w:t>
      </w:r>
    </w:p>
    <w:p>
      <w:pPr>
        <w:pStyle w:val="FirstParagraph"/>
      </w:pPr>
      <w:r>
        <w:rPr>
          <w:iCs/>
          <w:i/>
        </w:rPr>
        <w:t xml:space="preserve">July 2014 – May 2015</w:t>
      </w:r>
    </w:p>
    <w:p>
      <w:pPr>
        <w:numPr>
          <w:ilvl w:val="0"/>
          <w:numId w:val="1003"/>
        </w:numPr>
        <w:pStyle w:val="Compact"/>
      </w:pPr>
      <w:r>
        <w:t xml:space="preserve">Gained hands-on experience in assessing client needs and developing intervention strategies for individuals with disabilities and chronic illnesses in Tehran.</w:t>
      </w:r>
    </w:p>
    <w:p>
      <w:pPr>
        <w:numPr>
          <w:ilvl w:val="0"/>
          <w:numId w:val="1003"/>
        </w:numPr>
        <w:pStyle w:val="Compact"/>
      </w:pPr>
      <w:r>
        <w:t xml:space="preserve">Supported the center’s efforts to integrate clients into society through vocational training programs and peer support networks.</w:t>
      </w:r>
    </w:p>
    <w:p>
      <w:pPr>
        <w:numPr>
          <w:ilvl w:val="0"/>
          <w:numId w:val="1003"/>
        </w:numPr>
        <w:pStyle w:val="Compact"/>
      </w:pPr>
      <w:r>
        <w:t xml:space="preserve">Participated in community health campaigns, focusing on disease prevention and health education for low-income neighborhoods in Iran Tehran.</w:t>
      </w:r>
    </w:p>
    <w:bookmarkEnd w:id="24"/>
    <w:bookmarkEnd w:id="25"/>
    <w:bookmarkStart w:id="28" w:name="educational-background"/>
    <w:p>
      <w:pPr>
        <w:pStyle w:val="Heading2"/>
      </w:pPr>
      <w:r>
        <w:t xml:space="preserve">Educational Background</w:t>
      </w:r>
    </w:p>
    <w:bookmarkStart w:id="26" w:name="bachelor-of-social-work-bsw"/>
    <w:p>
      <w:pPr>
        <w:pStyle w:val="Heading3"/>
      </w:pPr>
      <w:r>
        <w:t xml:space="preserve">Bachelor of Social Work (BSW)</w:t>
      </w:r>
    </w:p>
    <w:p>
      <w:pPr>
        <w:pStyle w:val="FirstParagraph"/>
      </w:pPr>
      <w:r>
        <w:rPr>
          <w:iCs/>
          <w:i/>
        </w:rPr>
        <w:t xml:space="preserve">Tehran University of Medical Sciences, Iran</w:t>
      </w:r>
    </w:p>
    <w:p>
      <w:pPr>
        <w:pStyle w:val="BodyText"/>
      </w:pPr>
      <w:r>
        <w:rPr>
          <w:iCs/>
          <w:i/>
        </w:rPr>
        <w:t xml:space="preserve">Graduated: June 2014</w:t>
      </w:r>
    </w:p>
    <w:p>
      <w:pPr>
        <w:numPr>
          <w:ilvl w:val="0"/>
          <w:numId w:val="1004"/>
        </w:numPr>
        <w:pStyle w:val="Compact"/>
      </w:pPr>
      <w:r>
        <w:t xml:space="preserve">Relevant coursework: Human Behavior in Social Environment, Social Policy Analysis, Community Organization, and Research Methods.</w:t>
      </w:r>
    </w:p>
    <w:p>
      <w:pPr>
        <w:numPr>
          <w:ilvl w:val="0"/>
          <w:numId w:val="1004"/>
        </w:numPr>
        <w:pStyle w:val="Compact"/>
      </w:pPr>
      <w:r>
        <w:t xml:space="preserve">Capstone project focused on improving access to mental health services for Tehran’s urban poor population.</w:t>
      </w:r>
    </w:p>
    <w:bookmarkEnd w:id="26"/>
    <w:bookmarkStart w:id="27" w:name="certificate-in-crisis-intervention"/>
    <w:p>
      <w:pPr>
        <w:pStyle w:val="Heading3"/>
      </w:pPr>
      <w:r>
        <w:t xml:space="preserve">Certificate in Crisis Intervention</w:t>
      </w:r>
    </w:p>
    <w:p>
      <w:pPr>
        <w:pStyle w:val="FirstParagraph"/>
      </w:pPr>
      <w:r>
        <w:rPr>
          <w:iCs/>
          <w:i/>
        </w:rPr>
        <w:t xml:space="preserve">Iranian Institute of Social Work, Tehran</w:t>
      </w:r>
    </w:p>
    <w:p>
      <w:pPr>
        <w:pStyle w:val="BodyText"/>
      </w:pPr>
      <w:r>
        <w:rPr>
          <w:iCs/>
          <w:i/>
        </w:rPr>
        <w:t xml:space="preserve">Completed: 2017</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Culturally competent in addressing the unique challenges faced by diverse populations in Iran Tehran.</w:t>
      </w:r>
    </w:p>
    <w:p>
      <w:pPr>
        <w:numPr>
          <w:ilvl w:val="0"/>
          <w:numId w:val="1005"/>
        </w:numPr>
        <w:pStyle w:val="Compact"/>
      </w:pPr>
      <w:r>
        <w:t xml:space="preserve">Proficient in case management, crisis intervention, and trauma-informed care.</w:t>
      </w:r>
    </w:p>
    <w:p>
      <w:pPr>
        <w:numPr>
          <w:ilvl w:val="0"/>
          <w:numId w:val="1005"/>
        </w:numPr>
        <w:pStyle w:val="Compact"/>
      </w:pPr>
      <w:r>
        <w:t xml:space="preserve">Strong communication and interpersonal skills, with fluency in Persian (Farsi) and intermediate English proficiency.</w:t>
      </w:r>
    </w:p>
    <w:p>
      <w:pPr>
        <w:numPr>
          <w:ilvl w:val="0"/>
          <w:numId w:val="1005"/>
        </w:numPr>
        <w:pStyle w:val="Compact"/>
      </w:pPr>
      <w:r>
        <w:t xml:space="preserve">Experienced in using social work software (e.g., Caseware, Salesforce) for client documentation and program management.</w:t>
      </w:r>
    </w:p>
    <w:p>
      <w:pPr>
        <w:numPr>
          <w:ilvl w:val="0"/>
          <w:numId w:val="1005"/>
        </w:numPr>
        <w:pStyle w:val="Compact"/>
      </w:pPr>
      <w:r>
        <w:t xml:space="preserve">Certified in first aid, CPR, and basic emergency response protocols.</w:t>
      </w:r>
    </w:p>
    <w:bookmarkEnd w:id="29"/>
    <w:bookmarkStart w:id="30" w:name="certifications"/>
    <w:p>
      <w:pPr>
        <w:pStyle w:val="Heading2"/>
      </w:pPr>
      <w:r>
        <w:t xml:space="preserve">Certifications</w:t>
      </w:r>
    </w:p>
    <w:p>
      <w:pPr>
        <w:numPr>
          <w:ilvl w:val="0"/>
          <w:numId w:val="1006"/>
        </w:numPr>
        <w:pStyle w:val="Compact"/>
      </w:pPr>
      <w:r>
        <w:rPr>
          <w:bCs/>
          <w:b/>
        </w:rPr>
        <w:t xml:space="preserve">Social Work License:</w:t>
      </w:r>
      <w:r>
        <w:t xml:space="preserve"> </w:t>
      </w:r>
      <w:r>
        <w:t xml:space="preserve">Issued by the Ministry of Welfare of Iran (2018).</w:t>
      </w:r>
    </w:p>
    <w:p>
      <w:pPr>
        <w:numPr>
          <w:ilvl w:val="0"/>
          <w:numId w:val="1006"/>
        </w:numPr>
        <w:pStyle w:val="Compact"/>
      </w:pPr>
      <w:r>
        <w:rPr>
          <w:bCs/>
          <w:b/>
        </w:rPr>
        <w:t xml:space="preserve">Child Protection Specialist Certificate:</w:t>
      </w:r>
      <w:r>
        <w:t xml:space="preserve"> </w:t>
      </w:r>
      <w:r>
        <w:t xml:space="preserve">Tehran Social Services Council (2019).</w:t>
      </w:r>
    </w:p>
    <w:p>
      <w:pPr>
        <w:numPr>
          <w:ilvl w:val="0"/>
          <w:numId w:val="1006"/>
        </w:numPr>
        <w:pStyle w:val="Compact"/>
      </w:pPr>
      <w:r>
        <w:rPr>
          <w:bCs/>
          <w:b/>
        </w:rPr>
        <w:t xml:space="preserve">Conflict Resolution Training:</w:t>
      </w:r>
      <w:r>
        <w:t xml:space="preserve"> </w:t>
      </w:r>
      <w:r>
        <w:t xml:space="preserve">Iranian Institute for Social Development (2020).</w:t>
      </w:r>
    </w:p>
    <w:bookmarkEnd w:id="30"/>
    <w:bookmarkStart w:id="31" w:name="languages"/>
    <w:p>
      <w:pPr>
        <w:pStyle w:val="Heading2"/>
      </w:pPr>
      <w:r>
        <w:t xml:space="preserve">Languages</w:t>
      </w:r>
    </w:p>
    <w:p>
      <w:pPr>
        <w:numPr>
          <w:ilvl w:val="0"/>
          <w:numId w:val="1007"/>
        </w:numPr>
        <w:pStyle w:val="Compact"/>
      </w:pPr>
      <w:r>
        <w:t xml:space="preserve">Persian (Farsi) – Native proficiency.</w:t>
      </w:r>
    </w:p>
    <w:p>
      <w:pPr>
        <w:numPr>
          <w:ilvl w:val="0"/>
          <w:numId w:val="1007"/>
        </w:numPr>
        <w:pStyle w:val="Compact"/>
      </w:pPr>
      <w:r>
        <w:t xml:space="preserve">English – Intermediate (IELTS 6.5).</w:t>
      </w:r>
    </w:p>
    <w:bookmarkEnd w:id="31"/>
    <w:bookmarkStart w:id="34" w:name="volunteer-experience"/>
    <w:p>
      <w:pPr>
        <w:pStyle w:val="Heading2"/>
      </w:pPr>
      <w:r>
        <w:t xml:space="preserve">Volunteer Experience</w:t>
      </w:r>
    </w:p>
    <w:bookmarkStart w:id="32" w:name="Xb835eecf50f5e89ba3ec1ebfffbb0af3472d3a6"/>
    <w:p>
      <w:pPr>
        <w:pStyle w:val="Heading3"/>
      </w:pPr>
      <w:r>
        <w:t xml:space="preserve">Community Mentor - Tehran Youth Development Foundation</w:t>
      </w:r>
    </w:p>
    <w:p>
      <w:pPr>
        <w:pStyle w:val="FirstParagraph"/>
      </w:pPr>
      <w:r>
        <w:rPr>
          <w:iCs/>
          <w:i/>
        </w:rPr>
        <w:t xml:space="preserve">January 2019 – Present</w:t>
      </w:r>
    </w:p>
    <w:p>
      <w:pPr>
        <w:numPr>
          <w:ilvl w:val="0"/>
          <w:numId w:val="1008"/>
        </w:numPr>
        <w:pStyle w:val="Compact"/>
      </w:pPr>
      <w:r>
        <w:t xml:space="preserve">Mentored at-risk youth in Tehran, helping them navigate educational and career opportunities.</w:t>
      </w:r>
    </w:p>
    <w:p>
      <w:pPr>
        <w:numPr>
          <w:ilvl w:val="0"/>
          <w:numId w:val="1008"/>
        </w:numPr>
        <w:pStyle w:val="Compact"/>
      </w:pPr>
      <w:r>
        <w:t xml:space="preserve">Fostered leadership skills through workshops on goal-setting, resilience, and civic engagement.</w:t>
      </w:r>
    </w:p>
    <w:bookmarkEnd w:id="32"/>
    <w:bookmarkStart w:id="33" w:name="X5f176edd4b2ef7f5317fe85134b7f23272472f0"/>
    <w:p>
      <w:pPr>
        <w:pStyle w:val="Heading3"/>
      </w:pPr>
      <w:r>
        <w:t xml:space="preserve">Disaster Relief Volunteer - Iranian Red Crescent Society</w:t>
      </w:r>
    </w:p>
    <w:p>
      <w:pPr>
        <w:pStyle w:val="FirstParagraph"/>
      </w:pPr>
      <w:r>
        <w:rPr>
          <w:iCs/>
          <w:i/>
        </w:rPr>
        <w:t xml:space="preserve">2017 – 2018</w:t>
      </w:r>
    </w:p>
    <w:p>
      <w:pPr>
        <w:numPr>
          <w:ilvl w:val="0"/>
          <w:numId w:val="1009"/>
        </w:numPr>
        <w:pStyle w:val="Compact"/>
      </w:pPr>
      <w:r>
        <w:t xml:space="preserve">Aided in the distribution of emergency supplies and provided emotional support to families affected by earthquakes in Tehran.</w:t>
      </w:r>
    </w:p>
    <w:p>
      <w:pPr>
        <w:numPr>
          <w:ilvl w:val="0"/>
          <w:numId w:val="1009"/>
        </w:numPr>
        <w:pStyle w:val="Compact"/>
      </w:pPr>
      <w:r>
        <w:t xml:space="preserve">Collaborated with local volunteers to organize temporary shelters and food drives.</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Iranian Association of Social Workers (2018 – Present).</w:t>
      </w:r>
    </w:p>
    <w:p>
      <w:pPr>
        <w:numPr>
          <w:ilvl w:val="0"/>
          <w:numId w:val="1010"/>
        </w:numPr>
        <w:pStyle w:val="Compact"/>
      </w:pPr>
      <w:r>
        <w:t xml:space="preserve">Member, Tehran Social Work Council (2019 – Present).</w:t>
      </w:r>
    </w:p>
    <w:bookmarkEnd w:id="35"/>
    <w:bookmarkStart w:id="36" w:name="additional-information"/>
    <w:p>
      <w:pPr>
        <w:pStyle w:val="Heading2"/>
      </w:pPr>
      <w:r>
        <w:t xml:space="preserve">Additional Information</w:t>
      </w:r>
    </w:p>
    <w:p>
      <w:pPr>
        <w:pStyle w:val="FirstParagraph"/>
      </w:pPr>
      <w:r>
        <w:rPr>
          <w:bCs/>
          <w:b/>
        </w:rPr>
        <w:t xml:space="preserve">Location:</w:t>
      </w:r>
      <w:r>
        <w:t xml:space="preserve"> </w:t>
      </w:r>
      <w:r>
        <w:t xml:space="preserve">Tehran, Iran – Committed to serving the local community and addressing regional social challenges.</w:t>
      </w:r>
    </w:p>
    <w:p>
      <w:pPr>
        <w:pStyle w:val="BodyText"/>
      </w:pPr>
      <w:r>
        <w:rPr>
          <w:bCs/>
          <w:b/>
        </w:rPr>
        <w:t xml:space="preserve">References:</w:t>
      </w:r>
      <w:r>
        <w:t xml:space="preserve"> </w:t>
      </w:r>
      <w:r>
        <w:t xml:space="preserve">Available upon request.</w:t>
      </w:r>
    </w:p>
    <w:bookmarkEnd w:id="36"/>
    <w:p>
      <w:pPr>
        <w:pStyle w:val="BodyText"/>
      </w:pPr>
      <w:r>
        <w:t xml:space="preserve">This resume is tailored for a Social Worker in Iran Tehran, emphasizing local expertise, cultural sensitivity, and dedication to social welfare. It aligns with the needs of organizations seeking professionals who understand the unique dynamics of Tehran’s diverse populations.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Social Worker in Iran Tehran</dc:title>
  <dc:creator/>
  <dc:language>en</dc:language>
  <cp:keywords/>
  <dcterms:created xsi:type="dcterms:W3CDTF">2025-12-11T00:48:35Z</dcterms:created>
  <dcterms:modified xsi:type="dcterms:W3CDTF">2025-12-11T00:48:35Z</dcterms:modified>
</cp:coreProperties>
</file>

<file path=docProps/custom.xml><?xml version="1.0" encoding="utf-8"?>
<Properties xmlns="http://schemas.openxmlformats.org/officeDocument/2006/custom-properties" xmlns:vt="http://schemas.openxmlformats.org/officeDocument/2006/docPropsVTypes"/>
</file>