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Kyoto</w:t>
      </w:r>
    </w:p>
    <w:bookmarkStart w:id="31" w:name="resume-of-a-social-worker-in-japan-kyoto"/>
    <w:p>
      <w:pPr>
        <w:pStyle w:val="Heading1"/>
      </w:pPr>
      <w:r>
        <w:t xml:space="preserve">Resume of a Social Worker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Social Worker with [X years] of experience in supporting individuals and communities in Japan, particularly in Kyoto. Passionate about promoting social welfare, mental health, and community development through culturally sensitive practices. Skilled in case management, crisis intervention, and collaboration with local organizations to address societal challenges. Committed to upholding the values of empathy, respect for diversity, and ethical integrity while contributing to the well-being of vulnerable populations in Kyoto.</w:t>
      </w:r>
    </w:p>
    <w:p>
      <w:pPr>
        <w:pStyle w:val="BodyText"/>
      </w:pPr>
      <w:r>
        <w:t xml:space="preserve">As a Social Worker in Japan Kyoto, I have cultivated expertise in navigating the unique social dynamics of the region, including intergenerational support systems and community-based care models. My goal is to bridge gaps between individuals and essential services while fostering resilience within local communities.</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Kyoto Welfare Center</w:t>
      </w:r>
      <w:r>
        <w:t xml:space="preserve">, Kyoto, Japan | [Start Date] – [End Date]</w:t>
      </w:r>
    </w:p>
    <w:p>
      <w:pPr>
        <w:numPr>
          <w:ilvl w:val="0"/>
          <w:numId w:val="1001"/>
        </w:numPr>
        <w:pStyle w:val="Compact"/>
      </w:pPr>
      <w:r>
        <w:t xml:space="preserve">Provided direct support to elderly individuals and families facing poverty, housing instability, and mental health challenges in Kyoto.</w:t>
      </w:r>
    </w:p>
    <w:p>
      <w:pPr>
        <w:numPr>
          <w:ilvl w:val="0"/>
          <w:numId w:val="1001"/>
        </w:numPr>
        <w:pStyle w:val="Compact"/>
      </w:pPr>
      <w:r>
        <w:t xml:space="preserve">Collaborated with local government agencies and NGOs to develop tailored intervention programs for marginalized groups, including refugees and low-income households.</w:t>
      </w:r>
    </w:p>
    <w:p>
      <w:pPr>
        <w:numPr>
          <w:ilvl w:val="0"/>
          <w:numId w:val="1001"/>
        </w:numPr>
        <w:pStyle w:val="Compact"/>
      </w:pPr>
      <w:r>
        <w:t xml:space="preserve">Organized workshops on financial literacy, emotional well-being, and cultural integration for residents of Kyoto’s multicultural communities.</w:t>
      </w:r>
    </w:p>
    <w:p>
      <w:pPr>
        <w:numPr>
          <w:ilvl w:val="0"/>
          <w:numId w:val="1001"/>
        </w:numPr>
        <w:pStyle w:val="Compact"/>
      </w:pPr>
      <w:r>
        <w:t xml:space="preserve">Served as a liaison between clients and healthcare providers to ensure access to essential services such as medical care and social security benefits.</w:t>
      </w:r>
    </w:p>
    <w:bookmarkEnd w:id="22"/>
    <w:bookmarkStart w:id="23" w:name="social-worker-intern"/>
    <w:p>
      <w:pPr>
        <w:pStyle w:val="Heading3"/>
      </w:pPr>
      <w:r>
        <w:t xml:space="preserve">Social Worker Intern</w:t>
      </w:r>
    </w:p>
    <w:p>
      <w:pPr>
        <w:pStyle w:val="FirstParagraph"/>
      </w:pPr>
      <w:r>
        <w:rPr>
          <w:bCs/>
          <w:b/>
        </w:rPr>
        <w:t xml:space="preserve">Kyoto Community Outreach Program</w:t>
      </w:r>
      <w:r>
        <w:t xml:space="preserve">, Kyoto, Japan | [Start Date] – [End Date]</w:t>
      </w:r>
    </w:p>
    <w:p>
      <w:pPr>
        <w:numPr>
          <w:ilvl w:val="0"/>
          <w:numId w:val="1002"/>
        </w:numPr>
        <w:pStyle w:val="Compact"/>
      </w:pPr>
      <w:r>
        <w:t xml:space="preserve">Supported the implementation of community-based mental health initiatives, focusing on youth and at-risk populations in Kyoto.</w:t>
      </w:r>
    </w:p>
    <w:p>
      <w:pPr>
        <w:numPr>
          <w:ilvl w:val="0"/>
          <w:numId w:val="1002"/>
        </w:numPr>
        <w:pStyle w:val="Compact"/>
      </w:pPr>
      <w:r>
        <w:t xml:space="preserve">Conducted home visits to assess client needs and developed individualized care plans aligned with Japanese social welfare standards.</w:t>
      </w:r>
    </w:p>
    <w:p>
      <w:pPr>
        <w:numPr>
          <w:ilvl w:val="0"/>
          <w:numId w:val="1002"/>
        </w:numPr>
        <w:pStyle w:val="Compact"/>
      </w:pPr>
      <w:r>
        <w:t xml:space="preserve">Facilitated support groups for individuals recovering from addiction, emphasizing peer-to-peer engagement and cultural awareness.</w:t>
      </w:r>
    </w:p>
    <w:p>
      <w:pPr>
        <w:numPr>
          <w:ilvl w:val="0"/>
          <w:numId w:val="1002"/>
        </w:numPr>
        <w:pStyle w:val="Compact"/>
      </w:pPr>
      <w:r>
        <w:t xml:space="preserve">Documented case progress and maintained compliance with Kyoto’s legal and ethical guidelines for social work practices.</w:t>
      </w:r>
    </w:p>
    <w:bookmarkEnd w:id="23"/>
    <w:bookmarkStart w:id="24" w:name="volunteer-social-worker"/>
    <w:p>
      <w:pPr>
        <w:pStyle w:val="Heading3"/>
      </w:pPr>
      <w:r>
        <w:t xml:space="preserve">Volunteer Social Worker</w:t>
      </w:r>
    </w:p>
    <w:p>
      <w:pPr>
        <w:pStyle w:val="FirstParagraph"/>
      </w:pPr>
      <w:r>
        <w:rPr>
          <w:bCs/>
          <w:b/>
        </w:rPr>
        <w:t xml:space="preserve">Kyoto Youth Empowerment Network</w:t>
      </w:r>
      <w:r>
        <w:t xml:space="preserve">, Kyoto, Japan | [Start Date] – [End Date]</w:t>
      </w:r>
    </w:p>
    <w:p>
      <w:pPr>
        <w:numPr>
          <w:ilvl w:val="0"/>
          <w:numId w:val="1003"/>
        </w:numPr>
        <w:pStyle w:val="Compact"/>
      </w:pPr>
      <w:r>
        <w:t xml:space="preserve">Offered mentorship and academic support to underprivileged students in Kyoto, focusing on improving their access to education and life skills.</w:t>
      </w:r>
    </w:p>
    <w:p>
      <w:pPr>
        <w:numPr>
          <w:ilvl w:val="0"/>
          <w:numId w:val="1003"/>
        </w:numPr>
        <w:pStyle w:val="Compact"/>
      </w:pPr>
      <w:r>
        <w:t xml:space="preserve">Partnered with local schools to identify students at risk of dropping out and coordinated interventions with teachers and families.</w:t>
      </w:r>
    </w:p>
    <w:p>
      <w:pPr>
        <w:numPr>
          <w:ilvl w:val="0"/>
          <w:numId w:val="1003"/>
        </w:numPr>
        <w:pStyle w:val="Compact"/>
      </w:pPr>
      <w:r>
        <w:t xml:space="preserve">Conducted outreach campaigns in Kyoto neighborhoods to raise awareness about child welfare rights and available resources.</w:t>
      </w:r>
    </w:p>
    <w:bookmarkEnd w:id="24"/>
    <w:bookmarkEnd w:id="25"/>
    <w:bookmarkStart w:id="26" w:name="education"/>
    <w:p>
      <w:pPr>
        <w:pStyle w:val="Heading2"/>
      </w:pPr>
      <w:r>
        <w:t xml:space="preserve">Education</w:t>
      </w:r>
    </w:p>
    <w:p>
      <w:pPr>
        <w:pStyle w:val="FirstParagraph"/>
      </w:pPr>
      <w:r>
        <w:rPr>
          <w:bCs/>
          <w:b/>
        </w:rPr>
        <w:t xml:space="preserve">Masters of Social Work (MSW)</w:t>
      </w:r>
    </w:p>
    <w:p>
      <w:pPr>
        <w:pStyle w:val="BodyText"/>
      </w:pPr>
      <w:r>
        <w:rPr>
          <w:iCs/>
          <w:i/>
        </w:rPr>
        <w:t xml:space="preserve">Kyoto University of Human Studies</w:t>
      </w:r>
      <w:r>
        <w:t xml:space="preserve">, Kyoto, Japan | [Graduation Year]</w:t>
      </w:r>
    </w:p>
    <w:p>
      <w:pPr>
        <w:numPr>
          <w:ilvl w:val="0"/>
          <w:numId w:val="1004"/>
        </w:numPr>
        <w:pStyle w:val="Compact"/>
      </w:pPr>
      <w:r>
        <w:t xml:space="preserve">Courses in Japanese social policy, cultural competence, and community development.</w:t>
      </w:r>
    </w:p>
    <w:p>
      <w:pPr>
        <w:numPr>
          <w:ilvl w:val="0"/>
          <w:numId w:val="1004"/>
        </w:numPr>
        <w:pStyle w:val="Compact"/>
      </w:pPr>
      <w:r>
        <w:t xml:space="preserve">Thesis focused on the impact of urbanization on elderly care systems in Kyoto.</w:t>
      </w:r>
    </w:p>
    <w:p>
      <w:pPr>
        <w:pStyle w:val="FirstParagraph"/>
      </w:pPr>
      <w:r>
        <w:rPr>
          <w:bCs/>
          <w:b/>
        </w:rPr>
        <w:t xml:space="preserve">Bachelor of Arts in Psychology</w:t>
      </w:r>
    </w:p>
    <w:p>
      <w:pPr>
        <w:pStyle w:val="BodyText"/>
      </w:pPr>
      <w:r>
        <w:rPr>
          <w:iCs/>
          <w:i/>
        </w:rPr>
        <w:t xml:space="preserve">Osaka University</w:t>
      </w:r>
      <w:r>
        <w:t xml:space="preserve">, Osaka, Japan | [Graduation Year]</w:t>
      </w:r>
    </w:p>
    <w:bookmarkEnd w:id="26"/>
    <w:bookmarkStart w:id="27" w:name="skills"/>
    <w:p>
      <w:pPr>
        <w:pStyle w:val="Heading2"/>
      </w:pPr>
      <w:r>
        <w:t xml:space="preserve">Skills</w:t>
      </w:r>
    </w:p>
    <w:p>
      <w:pPr>
        <w:numPr>
          <w:ilvl w:val="0"/>
          <w:numId w:val="1005"/>
        </w:numPr>
        <w:pStyle w:val="Compact"/>
      </w:pPr>
      <w:r>
        <w:t xml:space="preserve">Cultural Competence: Deep understanding of Japanese societal norms, values, and communication styles.</w:t>
      </w:r>
    </w:p>
    <w:p>
      <w:pPr>
        <w:numPr>
          <w:ilvl w:val="0"/>
          <w:numId w:val="1005"/>
        </w:numPr>
        <w:pStyle w:val="Compact"/>
      </w:pPr>
      <w:r>
        <w:t xml:space="preserve">Case Management: Proficient in developing and implementing support plans for diverse client populations.</w:t>
      </w:r>
    </w:p>
    <w:p>
      <w:pPr>
        <w:numPr>
          <w:ilvl w:val="0"/>
          <w:numId w:val="1005"/>
        </w:numPr>
        <w:pStyle w:val="Compact"/>
      </w:pPr>
      <w:r>
        <w:t xml:space="preserve">Crisis Intervention: Experience in managing emergencies such as domestic violence, mental health crises, and community conflicts.</w:t>
      </w:r>
    </w:p>
    <w:p>
      <w:pPr>
        <w:numPr>
          <w:ilvl w:val="0"/>
          <w:numId w:val="1005"/>
        </w:numPr>
        <w:pStyle w:val="Compact"/>
      </w:pPr>
      <w:r>
        <w:t xml:space="preserve">Language Skills: Native Japanese fluency; conversational English and basic proficiency in Korean for multicultural outreach.</w:t>
      </w:r>
    </w:p>
    <w:p>
      <w:pPr>
        <w:numPr>
          <w:ilvl w:val="0"/>
          <w:numId w:val="1005"/>
        </w:numPr>
        <w:pStyle w:val="Compact"/>
      </w:pPr>
      <w:r>
        <w:t xml:space="preserve">Software Proficiency: Microsoft Office Suite, case management databases (e.g., SAP Japan), and social media platforms for community engagement.</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National Social Worker License (Japan)</w:t>
      </w:r>
      <w:r>
        <w:t xml:space="preserve"> </w:t>
      </w:r>
      <w:r>
        <w:t xml:space="preserve">– [Year]</w:t>
      </w:r>
    </w:p>
    <w:p>
      <w:pPr>
        <w:numPr>
          <w:ilvl w:val="0"/>
          <w:numId w:val="1006"/>
        </w:numPr>
        <w:pStyle w:val="Compact"/>
      </w:pPr>
      <w:r>
        <w:rPr>
          <w:bCs/>
          <w:b/>
        </w:rPr>
        <w:t xml:space="preserve">Basic Japanese Language Proficiency Test (JLPT N1)</w:t>
      </w:r>
      <w:r>
        <w:t xml:space="preserve"> </w:t>
      </w:r>
      <w:r>
        <w:t xml:space="preserve">– [Year]</w:t>
      </w:r>
    </w:p>
    <w:p>
      <w:pPr>
        <w:numPr>
          <w:ilvl w:val="0"/>
          <w:numId w:val="1006"/>
        </w:numPr>
        <w:pStyle w:val="Compact"/>
      </w:pPr>
      <w:r>
        <w:rPr>
          <w:bCs/>
          <w:b/>
        </w:rPr>
        <w:t xml:space="preserve">Certificate in Mental Health First Aid</w:t>
      </w:r>
      <w:r>
        <w:t xml:space="preserve"> </w:t>
      </w:r>
      <w:r>
        <w:t xml:space="preserve">– Kyoto Health Association, [Year]</w:t>
      </w:r>
    </w:p>
    <w:p>
      <w:pPr>
        <w:numPr>
          <w:ilvl w:val="0"/>
          <w:numId w:val="1006"/>
        </w:numPr>
        <w:pStyle w:val="Compact"/>
      </w:pPr>
      <w:r>
        <w:rPr>
          <w:bCs/>
          <w:b/>
        </w:rPr>
        <w:t xml:space="preserve">Training on Cross-Cultural Communication in Social Work</w:t>
      </w:r>
      <w:r>
        <w:t xml:space="preserve"> </w:t>
      </w:r>
      <w:r>
        <w:t xml:space="preserve">– Kyoto International Exchange Center, [Year]</w:t>
      </w:r>
    </w:p>
    <w:bookmarkEnd w:id="28"/>
    <w:bookmarkStart w:id="29" w:name="community-engagement-projects"/>
    <w:p>
      <w:pPr>
        <w:pStyle w:val="Heading2"/>
      </w:pPr>
      <w:r>
        <w:t xml:space="preserve">Community Engagement &amp; Projects</w:t>
      </w:r>
    </w:p>
    <w:p>
      <w:pPr>
        <w:pStyle w:val="FirstParagraph"/>
      </w:pPr>
      <w:r>
        <w:rPr>
          <w:bCs/>
          <w:b/>
        </w:rPr>
        <w:t xml:space="preserve">Kyoto Cultural Integration Program</w:t>
      </w:r>
    </w:p>
    <w:p>
      <w:pPr>
        <w:numPr>
          <w:ilvl w:val="0"/>
          <w:numId w:val="1007"/>
        </w:numPr>
        <w:pStyle w:val="Compact"/>
      </w:pPr>
      <w:r>
        <w:t xml:space="preserve">Coordinated activities to help immigrants and international students in Kyoto build social connections and access local resources.</w:t>
      </w:r>
    </w:p>
    <w:p>
      <w:pPr>
        <w:numPr>
          <w:ilvl w:val="0"/>
          <w:numId w:val="1007"/>
        </w:numPr>
        <w:pStyle w:val="Compact"/>
      </w:pPr>
      <w:r>
        <w:t xml:space="preserve">Collaborated with Kyoto’s municipal authorities to create a multilingual support network for non-Japanese speakers.</w:t>
      </w:r>
    </w:p>
    <w:p>
      <w:pPr>
        <w:pStyle w:val="FirstParagraph"/>
      </w:pPr>
      <w:r>
        <w:rPr>
          <w:bCs/>
          <w:b/>
        </w:rPr>
        <w:t xml:space="preserve">Disaster Response Volunteer</w:t>
      </w:r>
    </w:p>
    <w:p>
      <w:pPr>
        <w:numPr>
          <w:ilvl w:val="0"/>
          <w:numId w:val="1008"/>
        </w:numPr>
        <w:pStyle w:val="Compact"/>
      </w:pPr>
      <w:r>
        <w:t xml:space="preserve">Aided in post-disaster recovery efforts in Kyoto following [specific event, e.g., typhoon or earthquake], focusing on trauma counseling and resource distribution.</w:t>
      </w:r>
    </w:p>
    <w:p>
      <w:pPr>
        <w:numPr>
          <w:ilvl w:val="0"/>
          <w:numId w:val="1008"/>
        </w:numPr>
        <w:pStyle w:val="Compact"/>
      </w:pPr>
      <w:r>
        <w:t xml:space="preserve">Supported the development of community resilience strategies to mitigate future risks.</w:t>
      </w:r>
    </w:p>
    <w:p>
      <w:pPr>
        <w:pStyle w:val="FirstParagraph"/>
      </w:pPr>
      <w:r>
        <w:rPr>
          <w:bCs/>
          <w:b/>
        </w:rPr>
        <w:t xml:space="preserve">Kyoto Elderly Care Initiative</w:t>
      </w:r>
    </w:p>
    <w:p>
      <w:pPr>
        <w:numPr>
          <w:ilvl w:val="0"/>
          <w:numId w:val="1009"/>
        </w:numPr>
        <w:pStyle w:val="Compact"/>
      </w:pPr>
      <w:r>
        <w:t xml:space="preserve">Developed a volunteer program pairing young residents with elderly individuals to combat loneliness and promote intergenerational bonding.</w:t>
      </w:r>
    </w:p>
    <w:p>
      <w:pPr>
        <w:numPr>
          <w:ilvl w:val="0"/>
          <w:numId w:val="1009"/>
        </w:numPr>
        <w:pStyle w:val="Compact"/>
      </w:pPr>
      <w:r>
        <w:t xml:space="preserve">Trained volunteers in cultural sensitivity and caregiving techniques specific to Kyoto’s aging population.</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supervisors in Japan Kyoto.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Japan Kyoto</dc:title>
  <dc:creator/>
  <dc:language>en</dc:language>
  <cp:keywords/>
  <dcterms:created xsi:type="dcterms:W3CDTF">2026-07-24T08:29:09Z</dcterms:created>
  <dcterms:modified xsi:type="dcterms:W3CDTF">2026-07-24T08:29:09Z</dcterms:modified>
</cp:coreProperties>
</file>

<file path=docProps/custom.xml><?xml version="1.0" encoding="utf-8"?>
<Properties xmlns="http://schemas.openxmlformats.org/officeDocument/2006/custom-properties" xmlns:vt="http://schemas.openxmlformats.org/officeDocument/2006/docPropsVTypes"/>
</file>