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john-doe"/>
    <w:p>
      <w:pPr>
        <w:pStyle w:val="Heading1"/>
      </w:pPr>
      <w:r>
        <w:t xml:space="preserve">John Doe</w:t>
      </w:r>
    </w:p>
    <w:p>
      <w:pPr>
        <w:pStyle w:val="FirstParagraph"/>
      </w:pPr>
      <w:r>
        <w:rPr>
          <w:bCs/>
          <w:b/>
        </w:rPr>
        <w:t xml:space="preserve">Social Worker | Malaysia Kuala Lumpur</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123 Jalan Tun Razak, Bukit Bintang, Kuala Lumpur, Malaysia</w:t>
      </w:r>
    </w:p>
    <w:p>
      <w:pPr>
        <w:numPr>
          <w:ilvl w:val="0"/>
          <w:numId w:val="1001"/>
        </w:numPr>
        <w:pStyle w:val="Compact"/>
      </w:pPr>
      <w:r>
        <w:t xml:space="preserve">📧 Email: johndoe@example.com</w:t>
      </w:r>
    </w:p>
    <w:p>
      <w:pPr>
        <w:numPr>
          <w:ilvl w:val="0"/>
          <w:numId w:val="1001"/>
        </w:numPr>
        <w:pStyle w:val="Compact"/>
      </w:pPr>
      <w:r>
        <w:t xml:space="preserve">📞 Phone: +6012-345-6789</w:t>
      </w:r>
    </w:p>
    <w:p>
      <w:pPr>
        <w:numPr>
          <w:ilvl w:val="0"/>
          <w:numId w:val="1001"/>
        </w:numPr>
        <w:pStyle w:val="Compact"/>
      </w:pPr>
      <w:r>
        <w:t xml:space="preserve">🌐 LinkedIn: linkedin.com/in/johndoe-socialworker</w:t>
      </w:r>
    </w:p>
    <w:bookmarkEnd w:id="20"/>
    <w:bookmarkStart w:id="21" w:name="professional-summary"/>
    <w:p>
      <w:pPr>
        <w:pStyle w:val="Heading2"/>
      </w:pPr>
      <w:r>
        <w:t xml:space="preserve">Professional Summary</w:t>
      </w:r>
    </w:p>
    <w:p>
      <w:pPr>
        <w:pStyle w:val="FirstParagraph"/>
      </w:pPr>
      <w:r>
        <w:t xml:space="preserve">Dedicated and compassionate Social Worker with over 8 years of experience in Malaysia Kuala Lumpur, specializing in community development, mental health support, and vulnerable population advocacy. Proven track record of designing and implementing programs that address social issues such as poverty, domestic abuse, and youth at-risk. Committed to fostering resilience within communities through culturally sensitive practices aligned with Malaysian societal values. A graduate of the University of Malaya with a Master’s in Social Work, passionate about empowering individuals and families to achieve holistic well-being.</w:t>
      </w:r>
    </w:p>
    <w:bookmarkEnd w:id="21"/>
    <w:bookmarkStart w:id="24" w:name="work-experience"/>
    <w:p>
      <w:pPr>
        <w:pStyle w:val="Heading2"/>
      </w:pPr>
      <w:r>
        <w:t xml:space="preserve">Work Experience</w:t>
      </w:r>
    </w:p>
    <w:bookmarkStart w:id="22" w:name="X54cb5ad26474cdf8fc315a8204686019d970a29"/>
    <w:p>
      <w:pPr>
        <w:pStyle w:val="Heading3"/>
      </w:pPr>
      <w:r>
        <w:t xml:space="preserve">Social Worker | Community Care Services Sdn Bhd</w:t>
      </w:r>
    </w:p>
    <w:p>
      <w:pPr>
        <w:pStyle w:val="FirstParagraph"/>
      </w:pPr>
      <w:r>
        <w:rPr>
          <w:iCs/>
          <w:i/>
        </w:rPr>
        <w:t xml:space="preserve">Kuala Lumpur, Malaysia | January 2018 – Present</w:t>
      </w:r>
    </w:p>
    <w:p>
      <w:pPr>
        <w:numPr>
          <w:ilvl w:val="0"/>
          <w:numId w:val="1002"/>
        </w:numPr>
        <w:pStyle w:val="Compact"/>
      </w:pPr>
      <w:r>
        <w:t xml:space="preserve">Provided direct support to over 500 families in Kuala Lumpur, focusing on case management, counseling, and access to social services.</w:t>
      </w:r>
    </w:p>
    <w:p>
      <w:pPr>
        <w:numPr>
          <w:ilvl w:val="0"/>
          <w:numId w:val="1002"/>
        </w:numPr>
        <w:pStyle w:val="Compact"/>
      </w:pPr>
      <w:r>
        <w:t xml:space="preserve">Collaborated with local NGOs and government agencies in Malaysia to streamline resource distribution for low-income households.</w:t>
      </w:r>
    </w:p>
    <w:p>
      <w:pPr>
        <w:numPr>
          <w:ilvl w:val="0"/>
          <w:numId w:val="1002"/>
        </w:numPr>
        <w:pStyle w:val="Compact"/>
      </w:pPr>
      <w:r>
        <w:t xml:space="preserve">Developed a community outreach program targeting homeless youth in KL, resulting in 40% increased engagement within six months.</w:t>
      </w:r>
    </w:p>
    <w:p>
      <w:pPr>
        <w:numPr>
          <w:ilvl w:val="0"/>
          <w:numId w:val="1002"/>
        </w:numPr>
        <w:pStyle w:val="Compact"/>
      </w:pPr>
      <w:r>
        <w:t xml:space="preserve">Conducted workshops on mental health awareness in partnership with the Malaysian Mental Health Association, reaching over 1,000 participants annually.</w:t>
      </w:r>
    </w:p>
    <w:bookmarkEnd w:id="22"/>
    <w:bookmarkStart w:id="23" w:name="X2843c224a88bce3b86c29022dc8d30f83b6adbe"/>
    <w:p>
      <w:pPr>
        <w:pStyle w:val="Heading3"/>
      </w:pPr>
      <w:r>
        <w:t xml:space="preserve">Social Worker Intern | Klang Valley Social Services</w:t>
      </w:r>
    </w:p>
    <w:p>
      <w:pPr>
        <w:pStyle w:val="FirstParagraph"/>
      </w:pPr>
      <w:r>
        <w:rPr>
          <w:iCs/>
          <w:i/>
        </w:rPr>
        <w:t xml:space="preserve">Kuala Lumpur, Malaysia | June 2015 – December 2017</w:t>
      </w:r>
    </w:p>
    <w:p>
      <w:pPr>
        <w:numPr>
          <w:ilvl w:val="0"/>
          <w:numId w:val="1003"/>
        </w:numPr>
        <w:pStyle w:val="Compact"/>
      </w:pPr>
      <w:r>
        <w:t xml:space="preserve">Supported the assessment and referral of clients to appropriate social welfare programs under the Ministry of Women, Family and Community Development.</w:t>
      </w:r>
    </w:p>
    <w:p>
      <w:pPr>
        <w:numPr>
          <w:ilvl w:val="0"/>
          <w:numId w:val="1003"/>
        </w:numPr>
        <w:pStyle w:val="Compact"/>
      </w:pPr>
      <w:r>
        <w:t xml:space="preserve">Assisted in organizing community events such as family counseling sessions and parenting workshops in diverse neighborhoods across KL.</w:t>
      </w:r>
    </w:p>
    <w:p>
      <w:pPr>
        <w:numPr>
          <w:ilvl w:val="0"/>
          <w:numId w:val="1003"/>
        </w:numPr>
        <w:pStyle w:val="Compact"/>
      </w:pPr>
      <w:r>
        <w:t xml:space="preserve">Contributed to a research project on child labor trends in Malaysia, publishing findings with the Malaysian Institute of Social Development.</w:t>
      </w:r>
    </w:p>
    <w:bookmarkEnd w:id="23"/>
    <w:bookmarkEnd w:id="24"/>
    <w:bookmarkStart w:id="27" w:name="educational-background"/>
    <w:p>
      <w:pPr>
        <w:pStyle w:val="Heading2"/>
      </w:pPr>
      <w:r>
        <w:t xml:space="preserve">Educational Background</w:t>
      </w:r>
    </w:p>
    <w:bookmarkStart w:id="25" w:name="master-of-social-work-msw"/>
    <w:p>
      <w:pPr>
        <w:pStyle w:val="Heading3"/>
      </w:pPr>
      <w:r>
        <w:t xml:space="preserve">Master of Social Work (MSW)</w:t>
      </w:r>
    </w:p>
    <w:p>
      <w:pPr>
        <w:pStyle w:val="FirstParagraph"/>
      </w:pPr>
      <w:r>
        <w:rPr>
          <w:iCs/>
          <w:i/>
        </w:rPr>
        <w:t xml:space="preserve">University of Malaya, Kuala Lumpur, Malaysia | Graduated: 2015</w:t>
      </w:r>
    </w:p>
    <w:p>
      <w:pPr>
        <w:numPr>
          <w:ilvl w:val="0"/>
          <w:numId w:val="1004"/>
        </w:numPr>
        <w:pStyle w:val="Compact"/>
      </w:pPr>
      <w:r>
        <w:t xml:space="preserve">Thesis Title: "Socioeconomic Factors Influencing Mental Health Outcomes in Urban Communities of Malaysia."</w:t>
      </w:r>
    </w:p>
    <w:p>
      <w:pPr>
        <w:numPr>
          <w:ilvl w:val="0"/>
          <w:numId w:val="1004"/>
        </w:numPr>
        <w:pStyle w:val="Compact"/>
      </w:pPr>
      <w:r>
        <w:t xml:space="preserve">Relevant coursework: Community Development, Social Policy Analysis, and Cross-Cultural Counseling.</w:t>
      </w:r>
    </w:p>
    <w:bookmarkEnd w:id="25"/>
    <w:bookmarkStart w:id="26" w:name="bachelor-of-arts-in-sociology"/>
    <w:p>
      <w:pPr>
        <w:pStyle w:val="Heading3"/>
      </w:pPr>
      <w:r>
        <w:t xml:space="preserve">Bachelor of Arts in Sociology</w:t>
      </w:r>
    </w:p>
    <w:p>
      <w:pPr>
        <w:pStyle w:val="FirstParagraph"/>
      </w:pPr>
      <w:r>
        <w:rPr>
          <w:iCs/>
          <w:i/>
        </w:rPr>
        <w:t xml:space="preserve">Universiti Kebangsaan Malaysia (UKM), Bangi, Malaysia | Graduated: 2012</w:t>
      </w:r>
    </w:p>
    <w:p>
      <w:pPr>
        <w:numPr>
          <w:ilvl w:val="0"/>
          <w:numId w:val="1005"/>
        </w:numPr>
        <w:pStyle w:val="Compact"/>
      </w:pPr>
      <w:r>
        <w:t xml:space="preserve">Focus on social inequality, family dynamics, and urbanization in Malaysian contexts.</w:t>
      </w:r>
    </w:p>
    <w:bookmarkEnd w:id="26"/>
    <w:bookmarkEnd w:id="27"/>
    <w:bookmarkStart w:id="28" w:name="skills-competencies"/>
    <w:p>
      <w:pPr>
        <w:pStyle w:val="Heading2"/>
      </w:pPr>
      <w:r>
        <w:t xml:space="preserve">Skills &amp; Competencies</w:t>
      </w:r>
    </w:p>
    <w:p>
      <w:pPr>
        <w:numPr>
          <w:ilvl w:val="0"/>
          <w:numId w:val="1006"/>
        </w:numPr>
        <w:pStyle w:val="Compact"/>
      </w:pPr>
      <w:r>
        <w:rPr>
          <w:bCs/>
          <w:b/>
        </w:rPr>
        <w:t xml:space="preserve">Cultural Sensitivity:</w:t>
      </w:r>
      <w:r>
        <w:t xml:space="preserve"> </w:t>
      </w:r>
      <w:r>
        <w:t xml:space="preserve">Fluent in Malay and English; experienced working with diverse ethnic communities in Malaysia Kuala Lumpur, including Malay, Chinese, Indian, and indigenous populations.</w:t>
      </w:r>
    </w:p>
    <w:p>
      <w:pPr>
        <w:numPr>
          <w:ilvl w:val="0"/>
          <w:numId w:val="1006"/>
        </w:numPr>
        <w:pStyle w:val="Compact"/>
      </w:pPr>
      <w:r>
        <w:rPr>
          <w:bCs/>
          <w:b/>
        </w:rPr>
        <w:t xml:space="preserve">Counseling &amp; Therapy:</w:t>
      </w:r>
      <w:r>
        <w:t xml:space="preserve"> </w:t>
      </w:r>
      <w:r>
        <w:t xml:space="preserve">Trained in cognitive-behavioral techniques and trauma-informed care for individuals facing domestic violence or addiction.</w:t>
      </w:r>
    </w:p>
    <w:p>
      <w:pPr>
        <w:numPr>
          <w:ilvl w:val="0"/>
          <w:numId w:val="1006"/>
        </w:numPr>
        <w:pStyle w:val="Compact"/>
      </w:pPr>
      <w:r>
        <w:rPr>
          <w:bCs/>
          <w:b/>
        </w:rPr>
        <w:t xml:space="preserve">Program Development:</w:t>
      </w:r>
      <w:r>
        <w:t xml:space="preserve"> </w:t>
      </w:r>
      <w:r>
        <w:t xml:space="preserve">Skilled in designing community-based interventions aligned with Malaysian social welfare policies.</w:t>
      </w:r>
    </w:p>
    <w:p>
      <w:pPr>
        <w:numPr>
          <w:ilvl w:val="0"/>
          <w:numId w:val="1006"/>
        </w:numPr>
        <w:pStyle w:val="Compact"/>
      </w:pPr>
      <w:r>
        <w:rPr>
          <w:bCs/>
          <w:b/>
        </w:rPr>
        <w:t xml:space="preserve">Advocacy:</w:t>
      </w:r>
      <w:r>
        <w:t xml:space="preserve"> </w:t>
      </w:r>
      <w:r>
        <w:t xml:space="preserve">Proven ability to advocate for policy changes to improve access to healthcare and education for marginalized groups in KL.</w:t>
      </w:r>
    </w:p>
    <w:p>
      <w:pPr>
        <w:numPr>
          <w:ilvl w:val="0"/>
          <w:numId w:val="1006"/>
        </w:numPr>
        <w:pStyle w:val="Compact"/>
      </w:pPr>
      <w:r>
        <w:rPr>
          <w:bCs/>
          <w:b/>
        </w:rPr>
        <w:t xml:space="preserve">Data Management:</w:t>
      </w:r>
      <w:r>
        <w:t xml:space="preserve"> </w:t>
      </w:r>
      <w:r>
        <w:t xml:space="preserve">Proficient in using CRM systems (e.g., Salesforce) and statistical tools (SPSS, Excel) for client data tracking and reporting.</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Advanced Trauma Counseling Certification</w:t>
      </w:r>
      <w:r>
        <w:t xml:space="preserve"> </w:t>
      </w:r>
      <w:r>
        <w:t xml:space="preserve">– Malaysian Association of Social Workers (2021)</w:t>
      </w:r>
    </w:p>
    <w:p>
      <w:pPr>
        <w:numPr>
          <w:ilvl w:val="0"/>
          <w:numId w:val="1007"/>
        </w:numPr>
        <w:pStyle w:val="Compact"/>
      </w:pPr>
      <w:r>
        <w:rPr>
          <w:bCs/>
          <w:b/>
        </w:rPr>
        <w:t xml:space="preserve">Digital Marketing for Social Services</w:t>
      </w:r>
      <w:r>
        <w:t xml:space="preserve"> </w:t>
      </w:r>
      <w:r>
        <w:t xml:space="preserve">– Google Digital Garage (2020)</w:t>
      </w:r>
    </w:p>
    <w:p>
      <w:pPr>
        <w:numPr>
          <w:ilvl w:val="0"/>
          <w:numId w:val="1007"/>
        </w:numPr>
        <w:pStyle w:val="Compact"/>
      </w:pPr>
      <w:r>
        <w:rPr>
          <w:bCs/>
          <w:b/>
        </w:rPr>
        <w:t xml:space="preserve">Sustainable Community Development Workshop</w:t>
      </w:r>
      <w:r>
        <w:t xml:space="preserve"> </w:t>
      </w:r>
      <w:r>
        <w:t xml:space="preserve">– UNDP Malaysia (2019)</w:t>
      </w:r>
    </w:p>
    <w:bookmarkEnd w:id="29"/>
    <w:bookmarkStart w:id="30" w:name="community-involvement"/>
    <w:p>
      <w:pPr>
        <w:pStyle w:val="Heading2"/>
      </w:pPr>
      <w:r>
        <w:t xml:space="preserve">Community Involvement</w:t>
      </w:r>
    </w:p>
    <w:p>
      <w:pPr>
        <w:pStyle w:val="FirstParagraph"/>
      </w:pPr>
      <w:r>
        <w:t xml:space="preserve">As a Social Worker in Malaysia Kuala Lumpur, I actively contribute to local initiatives that promote social equity. I serve as a volunteer counselor for the Malaysian Red Crescent Society, supporting disaster-affected families in KL. Additionally, I mentor aspiring social work students through the University of Malaya’s Career Development Center. My involvement with the Kuala Lumpur Community Center includes organizing monthly workshops on financial literacy and health education for low-income families.</w:t>
      </w:r>
    </w:p>
    <w:bookmarkEnd w:id="30"/>
    <w:bookmarkStart w:id="31" w:name="languages-spoken"/>
    <w:p>
      <w:pPr>
        <w:pStyle w:val="Heading2"/>
      </w:pPr>
      <w:r>
        <w:t xml:space="preserve">Languages Spoken</w:t>
      </w:r>
    </w:p>
    <w:p>
      <w:pPr>
        <w:numPr>
          <w:ilvl w:val="0"/>
          <w:numId w:val="1008"/>
        </w:numPr>
        <w:pStyle w:val="Compact"/>
      </w:pPr>
      <w:r>
        <w:t xml:space="preserve">Malay (Fluent)</w:t>
      </w:r>
    </w:p>
    <w:p>
      <w:pPr>
        <w:numPr>
          <w:ilvl w:val="0"/>
          <w:numId w:val="1008"/>
        </w:numPr>
        <w:pStyle w:val="Compact"/>
      </w:pPr>
      <w:r>
        <w:t xml:space="preserve">English (Fluent)</w:t>
      </w:r>
    </w:p>
    <w:p>
      <w:pPr>
        <w:numPr>
          <w:ilvl w:val="0"/>
          <w:numId w:val="1008"/>
        </w:numPr>
        <w:pStyle w:val="Compact"/>
      </w:pPr>
      <w:r>
        <w:t xml:space="preserve">Mandarin (Basic – conversational)</w:t>
      </w:r>
    </w:p>
    <w:bookmarkEnd w:id="31"/>
    <w:bookmarkStart w:id="32" w:name="references"/>
    <w:p>
      <w:pPr>
        <w:pStyle w:val="Heading2"/>
      </w:pPr>
      <w:r>
        <w:t xml:space="preserve">References</w:t>
      </w:r>
    </w:p>
    <w:p>
      <w:pPr>
        <w:pStyle w:val="FirstParagraph"/>
      </w:pPr>
      <w:r>
        <w:t xml:space="preserve">Available upon request. Reference from Dr. Aminah Razak, Director of Community Care Services Sdn Bhd, and Mr. Lim Chong, Social Policy Advisor at the Ministry of Women, Family and Community Development.</w:t>
      </w:r>
    </w:p>
    <w:p>
      <w:r>
        <w:pict>
          <v:rect style="width:0;height:1.5pt" o:hralign="center" o:hrstd="t" o:hr="t"/>
        </w:pict>
      </w:r>
    </w:p>
    <w:p>
      <w:pPr>
        <w:pStyle w:val="FirstParagraph"/>
      </w:pPr>
      <w:r>
        <w:t xml:space="preserve">© 2023 John Doe | Social Worker in Malaysia Kuala Lumpur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Malaysia Kuala Lumpur</dc:title>
  <dc:creator/>
  <dc:language>en</dc:language>
  <cp:keywords/>
  <dcterms:created xsi:type="dcterms:W3CDTF">2026-07-23T10:45:02Z</dcterms:created>
  <dcterms:modified xsi:type="dcterms:W3CDTF">2026-07-23T10:45:02Z</dcterms:modified>
</cp:coreProperties>
</file>

<file path=docProps/custom.xml><?xml version="1.0" encoding="utf-8"?>
<Properties xmlns="http://schemas.openxmlformats.org/officeDocument/2006/custom-properties" xmlns:vt="http://schemas.openxmlformats.org/officeDocument/2006/docPropsVTypes"/>
</file>