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Singapore</w:t>
      </w:r>
      <w:r>
        <w:t xml:space="preserve"> </w:t>
      </w:r>
      <w:r>
        <w:t xml:space="preserve">Singapore</w:t>
      </w:r>
    </w:p>
    <w:bookmarkStart w:id="34" w:name="social-worker-resume-singapore-singapore"/>
    <w:p>
      <w:pPr>
        <w:pStyle w:val="Heading1"/>
      </w:pPr>
      <w:r>
        <w:t xml:space="preserve">Social Worker Resume |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Address:</w:t>
      </w:r>
      <w:r>
        <w:t xml:space="preserve"> </w:t>
      </w:r>
      <w:r>
        <w:t xml:space="preserve">123 Orchard Road, Singapore Singapore</w:t>
      </w:r>
    </w:p>
    <w:bookmarkEnd w:id="20"/>
    <w:bookmarkStart w:id="21" w:name="career-summary"/>
    <w:p>
      <w:pPr>
        <w:pStyle w:val="Heading2"/>
      </w:pPr>
      <w:r>
        <w:t xml:space="preserve">Career Summary</w:t>
      </w:r>
    </w:p>
    <w:p>
      <w:pPr>
        <w:pStyle w:val="FirstParagraph"/>
      </w:pPr>
      <w:r>
        <w:t xml:space="preserve">A dedicated and compassionate Social Worker with over [X] years of experience in providing support to individuals, families, and communities in Singapore. Specializing in mental health services, community development, and youth empowerment initiatives within the context of Singapore's diverse cultural landscape. Proficient in case management, crisis intervention, and policy advocacy to address social issues such as poverty, domestic abuse, and educational disparities. Committed to delivering culturally sensitive services aligned with the goals of Singapore's national social welfare strategies.</w:t>
      </w:r>
    </w:p>
    <w:bookmarkEnd w:id="21"/>
    <w:bookmarkStart w:id="25" w:name="professional-experience"/>
    <w:p>
      <w:pPr>
        <w:pStyle w:val="Heading2"/>
      </w:pPr>
      <w:r>
        <w:t xml:space="preserve">Professional Experience</w:t>
      </w:r>
    </w:p>
    <w:bookmarkStart w:id="22" w:name="X62416d4b3d5eba7720b4d9b757fc8035398c74b"/>
    <w:p>
      <w:pPr>
        <w:pStyle w:val="Heading3"/>
      </w:pPr>
      <w:r>
        <w:t xml:space="preserve">Social Worker | Singapore Community Services (SCS)</w:t>
      </w:r>
    </w:p>
    <w:p>
      <w:pPr>
        <w:pStyle w:val="FirstParagraph"/>
      </w:pPr>
      <w:r>
        <w:rPr>
          <w:iCs/>
          <w:i/>
        </w:rPr>
        <w:t xml:space="preserve">January 2018 – Present</w:t>
      </w:r>
    </w:p>
    <w:p>
      <w:pPr>
        <w:numPr>
          <w:ilvl w:val="0"/>
          <w:numId w:val="1001"/>
        </w:numPr>
        <w:pStyle w:val="Compact"/>
      </w:pPr>
      <w:r>
        <w:t xml:space="preserve">Provided case management services to over 200 individuals and families in need, focusing on housing stability, employment support, and mental health resources within Singapore.</w:t>
      </w:r>
    </w:p>
    <w:p>
      <w:pPr>
        <w:numPr>
          <w:ilvl w:val="0"/>
          <w:numId w:val="1001"/>
        </w:numPr>
        <w:pStyle w:val="Compact"/>
      </w:pPr>
      <w:r>
        <w:t xml:space="preserve">Collaborated with local NGOs and government agencies to design community-based programs addressing social isolation among elderly residents in Singapore.</w:t>
      </w:r>
    </w:p>
    <w:p>
      <w:pPr>
        <w:numPr>
          <w:ilvl w:val="0"/>
          <w:numId w:val="1001"/>
        </w:numPr>
        <w:pStyle w:val="Compact"/>
      </w:pPr>
      <w:r>
        <w:t xml:space="preserve">Conducted home visits and facilitated group counseling sessions for at-risk youth in underserved neighborhoods across Singapore, improving access to education and vocational training opportunities.</w:t>
      </w:r>
    </w:p>
    <w:p>
      <w:pPr>
        <w:numPr>
          <w:ilvl w:val="0"/>
          <w:numId w:val="1001"/>
        </w:numPr>
        <w:pStyle w:val="Compact"/>
      </w:pPr>
      <w:r>
        <w:t xml:space="preserve">Advocated for policy reforms by submitting recommendations to the Ministry of Social and Family Development, emphasizing the need for enhanced mental health services in Singapore's rapidly aging population.</w:t>
      </w:r>
    </w:p>
    <w:bookmarkEnd w:id="22"/>
    <w:bookmarkStart w:id="23" w:name="X2824fa0fc734ec2de482fb796796e9943662797"/>
    <w:p>
      <w:pPr>
        <w:pStyle w:val="Heading3"/>
      </w:pPr>
      <w:r>
        <w:t xml:space="preserve">Community Outreach Coordinator | Singapore Association for Mental Health (SAMH)</w:t>
      </w:r>
    </w:p>
    <w:p>
      <w:pPr>
        <w:pStyle w:val="FirstParagraph"/>
      </w:pPr>
      <w:r>
        <w:rPr>
          <w:iCs/>
          <w:i/>
        </w:rPr>
        <w:t xml:space="preserve">June 2015 – December 2017</w:t>
      </w:r>
    </w:p>
    <w:p>
      <w:pPr>
        <w:numPr>
          <w:ilvl w:val="0"/>
          <w:numId w:val="1002"/>
        </w:numPr>
        <w:pStyle w:val="Compact"/>
      </w:pPr>
      <w:r>
        <w:t xml:space="preserve">Developed and implemented public awareness campaigns to reduce stigma around mental health in Singapore, reaching over 5,000 participants through workshops and social media initiatives.</w:t>
      </w:r>
    </w:p>
    <w:p>
      <w:pPr>
        <w:numPr>
          <w:ilvl w:val="0"/>
          <w:numId w:val="1002"/>
        </w:numPr>
        <w:pStyle w:val="Compact"/>
      </w:pPr>
      <w:r>
        <w:t xml:space="preserve">Managed a team of volunteers to organize free counseling sessions for low-income families in Singapore, ensuring compliance with the National Council of Social Service (NCSS) guidelines.</w:t>
      </w:r>
    </w:p>
    <w:p>
      <w:pPr>
        <w:numPr>
          <w:ilvl w:val="0"/>
          <w:numId w:val="1002"/>
        </w:numPr>
        <w:pStyle w:val="Compact"/>
      </w:pPr>
      <w:r>
        <w:t xml:space="preserve">Partnered with schools and community centers to create early intervention programs for students experiencing academic or emotional challenges, contributing to a 20% reduction in dropout rates.</w:t>
      </w:r>
    </w:p>
    <w:bookmarkEnd w:id="23"/>
    <w:bookmarkStart w:id="24" w:name="intern-singapore-youth-corps-syc"/>
    <w:p>
      <w:pPr>
        <w:pStyle w:val="Heading3"/>
      </w:pPr>
      <w:r>
        <w:t xml:space="preserve">Intern | Singapore Youth Corps (SYC)</w:t>
      </w:r>
    </w:p>
    <w:p>
      <w:pPr>
        <w:pStyle w:val="FirstParagraph"/>
      </w:pPr>
      <w:r>
        <w:rPr>
          <w:iCs/>
          <w:i/>
        </w:rPr>
        <w:t xml:space="preserve">July 2014 – May 2015</w:t>
      </w:r>
    </w:p>
    <w:p>
      <w:pPr>
        <w:numPr>
          <w:ilvl w:val="0"/>
          <w:numId w:val="1003"/>
        </w:numPr>
        <w:pStyle w:val="Compact"/>
      </w:pPr>
      <w:r>
        <w:t xml:space="preserve">Supported at-risk youth through mentorship programs, focusing on building life skills and fostering positive social behaviors in alignment with Singapore's national education policies.</w:t>
      </w:r>
    </w:p>
    <w:p>
      <w:pPr>
        <w:numPr>
          <w:ilvl w:val="0"/>
          <w:numId w:val="1003"/>
        </w:numPr>
        <w:pStyle w:val="Compact"/>
      </w:pPr>
      <w:r>
        <w:t xml:space="preserve">Assisted in organizing community service projects, including park clean-ups and fundraising events, to instill a sense of civic responsibility among young participants.</w:t>
      </w:r>
    </w:p>
    <w:bookmarkEnd w:id="24"/>
    <w:bookmarkEnd w:id="25"/>
    <w:bookmarkStart w:id="29" w:name="education-certifications"/>
    <w:p>
      <w:pPr>
        <w:pStyle w:val="Heading2"/>
      </w:pPr>
      <w:r>
        <w:t xml:space="preserve">Education &amp; Certifications</w:t>
      </w:r>
    </w:p>
    <w:bookmarkStart w:id="26" w:name="bachelor-of-social-work-bsw"/>
    <w:p>
      <w:pPr>
        <w:pStyle w:val="Heading3"/>
      </w:pPr>
      <w:r>
        <w:t xml:space="preserve">Bachelor of Social Work (BSW)</w:t>
      </w:r>
    </w:p>
    <w:p>
      <w:pPr>
        <w:pStyle w:val="FirstParagraph"/>
      </w:pPr>
      <w:r>
        <w:rPr>
          <w:iCs/>
          <w:i/>
        </w:rPr>
        <w:t xml:space="preserve">Nanyang Technological University (NTU), Singapore</w:t>
      </w:r>
    </w:p>
    <w:p>
      <w:pPr>
        <w:pStyle w:val="BodyText"/>
      </w:pPr>
      <w:r>
        <w:rPr>
          <w:iCs/>
          <w:i/>
        </w:rPr>
        <w:t xml:space="preserve">Graduated: June 2014</w:t>
      </w:r>
    </w:p>
    <w:bookmarkEnd w:id="26"/>
    <w:bookmarkStart w:id="27" w:name="Xd31ef3f4c6556629c227c8cffa1f2b1d151af3a"/>
    <w:p>
      <w:pPr>
        <w:pStyle w:val="Heading3"/>
      </w:pPr>
      <w:r>
        <w:t xml:space="preserve">Certificate in Crisis Intervention &amp; Trauma Counseling</w:t>
      </w:r>
    </w:p>
    <w:p>
      <w:pPr>
        <w:pStyle w:val="FirstParagraph"/>
      </w:pPr>
      <w:r>
        <w:rPr>
          <w:iCs/>
          <w:i/>
        </w:rPr>
        <w:t xml:space="preserve">Singapore Institute of Social Workers (SISW)</w:t>
      </w:r>
    </w:p>
    <w:p>
      <w:pPr>
        <w:pStyle w:val="BodyText"/>
      </w:pPr>
      <w:r>
        <w:rPr>
          <w:iCs/>
          <w:i/>
        </w:rPr>
        <w:t xml:space="preserve">Completed: December 2016</w:t>
      </w:r>
    </w:p>
    <w:bookmarkEnd w:id="27"/>
    <w:bookmarkStart w:id="28" w:name="X06f9510cb68b9c22e8a533c2ca54b8d8df5b183"/>
    <w:p>
      <w:pPr>
        <w:pStyle w:val="Heading3"/>
      </w:pPr>
      <w:r>
        <w:t xml:space="preserve">Professional License: Registered Social Worker (RSW)</w:t>
      </w:r>
    </w:p>
    <w:p>
      <w:pPr>
        <w:pStyle w:val="FirstParagraph"/>
      </w:pPr>
      <w:r>
        <w:rPr>
          <w:iCs/>
          <w:i/>
        </w:rPr>
        <w:t xml:space="preserve">Singapore Ministry of Social and Family Development (MSF)</w:t>
      </w:r>
    </w:p>
    <w:p>
      <w:pPr>
        <w:pStyle w:val="BodyText"/>
      </w:pPr>
      <w:r>
        <w:rPr>
          <w:iCs/>
          <w:i/>
        </w:rPr>
        <w:t xml:space="preserve">License Number: RSW-2017-001</w:t>
      </w:r>
    </w:p>
    <w:bookmarkEnd w:id="28"/>
    <w:bookmarkEnd w:id="29"/>
    <w:bookmarkStart w:id="30" w:name="skills-competencies"/>
    <w:p>
      <w:pPr>
        <w:pStyle w:val="Heading2"/>
      </w:pPr>
      <w:r>
        <w:t xml:space="preserve">Skills &amp; Competencies</w:t>
      </w:r>
    </w:p>
    <w:p>
      <w:pPr>
        <w:numPr>
          <w:ilvl w:val="0"/>
          <w:numId w:val="1004"/>
        </w:numPr>
        <w:pStyle w:val="Compact"/>
      </w:pPr>
      <w:r>
        <w:t xml:space="preserve">Cultural competence in working with Singapore's multi-ethnic communities (Chinese, Malay, Indian, and other minorities).</w:t>
      </w:r>
    </w:p>
    <w:p>
      <w:pPr>
        <w:numPr>
          <w:ilvl w:val="0"/>
          <w:numId w:val="1004"/>
        </w:numPr>
        <w:pStyle w:val="Compact"/>
      </w:pPr>
      <w:r>
        <w:t xml:space="preserve">Proficiency in counseling techniques such as cognitive-behavioral therapy (CBT) and solution-focused brief therapy (SFBT).</w:t>
      </w:r>
    </w:p>
    <w:p>
      <w:pPr>
        <w:numPr>
          <w:ilvl w:val="0"/>
          <w:numId w:val="1004"/>
        </w:numPr>
        <w:pStyle w:val="Compact"/>
      </w:pPr>
      <w:r>
        <w:t xml:space="preserve">Strong understanding of Singapore's social welfare policies and frameworks, including the Integrated Service Centres (ISCs) and Community Health Assessment Tool (CHAT).</w:t>
      </w:r>
    </w:p>
    <w:p>
      <w:pPr>
        <w:numPr>
          <w:ilvl w:val="0"/>
          <w:numId w:val="1004"/>
        </w:numPr>
        <w:pStyle w:val="Compact"/>
      </w:pPr>
      <w:r>
        <w:t xml:space="preserve">Fluent in English, Mandarin, and Malay – enabling effective communication with diverse populations in Singapore.</w:t>
      </w:r>
    </w:p>
    <w:p>
      <w:pPr>
        <w:numPr>
          <w:ilvl w:val="0"/>
          <w:numId w:val="1004"/>
        </w:numPr>
        <w:pStyle w:val="Compact"/>
      </w:pPr>
      <w:r>
        <w:t xml:space="preserve">Experienced in using case management software like e-CaseBook and SPSS for data analysis and reporting.</w:t>
      </w:r>
    </w:p>
    <w:bookmarkEnd w:id="30"/>
    <w:bookmarkStart w:id="31" w:name="community-involvement"/>
    <w:p>
      <w:pPr>
        <w:pStyle w:val="Heading2"/>
      </w:pPr>
      <w:r>
        <w:t xml:space="preserve">Community Involvement</w:t>
      </w:r>
    </w:p>
    <w:p>
      <w:pPr>
        <w:pStyle w:val="FirstParagraph"/>
      </w:pPr>
      <w:r>
        <w:rPr>
          <w:bCs/>
          <w:b/>
        </w:rPr>
        <w:t xml:space="preserve">Social Worker Volunteer | Singapore Red Cross (SRC)</w:t>
      </w:r>
    </w:p>
    <w:p>
      <w:pPr>
        <w:pStyle w:val="BodyText"/>
      </w:pPr>
      <w:r>
        <w:rPr>
          <w:iCs/>
          <w:i/>
        </w:rPr>
        <w:t xml:space="preserve">January 2019 – Present</w:t>
      </w:r>
    </w:p>
    <w:p>
      <w:pPr>
        <w:numPr>
          <w:ilvl w:val="0"/>
          <w:numId w:val="1005"/>
        </w:numPr>
        <w:pStyle w:val="Compact"/>
      </w:pPr>
      <w:r>
        <w:t xml:space="preserve">Provided emotional support and resource referrals to victims of domestic violence in collaboration with SRC’s emergency response teams.</w:t>
      </w:r>
    </w:p>
    <w:p>
      <w:pPr>
        <w:numPr>
          <w:ilvl w:val="0"/>
          <w:numId w:val="1005"/>
        </w:numPr>
        <w:pStyle w:val="Compact"/>
      </w:pPr>
      <w:r>
        <w:t xml:space="preserve">Participated in disaster preparedness workshops, educating communities on crisis management strategies for natural disasters common in Singapore.</w:t>
      </w:r>
    </w:p>
    <w:p>
      <w:pPr>
        <w:pStyle w:val="FirstParagraph"/>
      </w:pPr>
      <w:r>
        <w:rPr>
          <w:bCs/>
          <w:b/>
        </w:rPr>
        <w:t xml:space="preserve">Advisory Board Member | Youth Empowerment Network (YEN)</w:t>
      </w:r>
    </w:p>
    <w:p>
      <w:pPr>
        <w:pStyle w:val="BodyText"/>
      </w:pPr>
      <w:r>
        <w:rPr>
          <w:iCs/>
          <w:i/>
        </w:rPr>
        <w:t xml:space="preserve">2020 – 2023</w:t>
      </w:r>
    </w:p>
    <w:p>
      <w:pPr>
        <w:numPr>
          <w:ilvl w:val="0"/>
          <w:numId w:val="1006"/>
        </w:numPr>
        <w:pStyle w:val="Compact"/>
      </w:pPr>
      <w:r>
        <w:t xml:space="preserve">Guided the development of mentorship programs for first-generation university students in Singapore, increasing graduation rates by 15%.</w:t>
      </w:r>
    </w:p>
    <w:p>
      <w:pPr>
        <w:numPr>
          <w:ilvl w:val="0"/>
          <w:numId w:val="1006"/>
        </w:numPr>
        <w:pStyle w:val="Compact"/>
      </w:pPr>
      <w:r>
        <w:t xml:space="preserve">Advocated for increased funding for vocational training initiatives targeting underprivileged youth in Singapore’s heartlands.</w:t>
      </w:r>
    </w:p>
    <w:bookmarkEnd w:id="31"/>
    <w:bookmarkStart w:id="32" w:name="language-proficiency"/>
    <w:p>
      <w:pPr>
        <w:pStyle w:val="Heading2"/>
      </w:pPr>
      <w:r>
        <w:t xml:space="preserve">Language Proficiency</w:t>
      </w:r>
    </w:p>
    <w:p>
      <w:pPr>
        <w:numPr>
          <w:ilvl w:val="0"/>
          <w:numId w:val="1007"/>
        </w:numPr>
        <w:pStyle w:val="Compact"/>
      </w:pPr>
      <w:r>
        <w:t xml:space="preserve">English: Native proficiency</w:t>
      </w:r>
    </w:p>
    <w:p>
      <w:pPr>
        <w:numPr>
          <w:ilvl w:val="0"/>
          <w:numId w:val="1007"/>
        </w:numPr>
        <w:pStyle w:val="Compact"/>
      </w:pPr>
      <w:r>
        <w:t xml:space="preserve">Mandarin: Fluent (Hanyu Pinyin Level 5)</w:t>
      </w:r>
    </w:p>
    <w:p>
      <w:pPr>
        <w:numPr>
          <w:ilvl w:val="0"/>
          <w:numId w:val="1007"/>
        </w:numPr>
        <w:pStyle w:val="Compact"/>
      </w:pPr>
      <w:r>
        <w:t xml:space="preserve">Malay: Basic conversational skills</w:t>
      </w:r>
    </w:p>
    <w:bookmarkEnd w:id="32"/>
    <w:bookmarkStart w:id="33" w:name="references"/>
    <w:p>
      <w:pPr>
        <w:pStyle w:val="Heading2"/>
      </w:pPr>
      <w:r>
        <w:t xml:space="preserve">References</w:t>
      </w:r>
    </w:p>
    <w:p>
      <w:pPr>
        <w:pStyle w:val="FirstParagraph"/>
      </w:pPr>
      <w:r>
        <w:t xml:space="preserve">Available upon request. Contact John Doe at johndoe@example.com or +65 9876 5432.</w:t>
      </w:r>
    </w:p>
    <w:bookmarkEnd w:id="33"/>
    <w:p>
      <w:pPr>
        <w:pStyle w:val="BodyText"/>
      </w:pPr>
      <w:r>
        <w:t xml:space="preserve">This resume is tailored for a Social Worker role in Singapore Singapore, emphasizing local expertise, cultural awareness, and alignment with national social service goals.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Singapore Singapore</dc:title>
  <dc:creator/>
  <dc:language>en</dc:language>
  <cp:keywords/>
  <dcterms:created xsi:type="dcterms:W3CDTF">2026-07-23T12:32:01Z</dcterms:created>
  <dcterms:modified xsi:type="dcterms:W3CDTF">2026-07-23T12:32:01Z</dcterms:modified>
</cp:coreProperties>
</file>

<file path=docProps/custom.xml><?xml version="1.0" encoding="utf-8"?>
<Properties xmlns="http://schemas.openxmlformats.org/officeDocument/2006/custom-properties" xmlns:vt="http://schemas.openxmlformats.org/officeDocument/2006/docPropsVTypes"/>
</file>