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supporting individuals, families, and communities in the United Arab Emirates Dubai. Proven expertise in case management, crisis intervention, community outreach, and cultural sensitivity. Committed to promoting social justice, mental health advocacy, and holistic well-being within diverse populations across Dubai's vibrant society.</w:t>
      </w:r>
    </w:p>
    <w:bookmarkEnd w:id="21"/>
    <w:bookmarkStart w:id="25"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1"/>
        </w:numPr>
        <w:pStyle w:val="Compact"/>
      </w:pPr>
      <w:r>
        <w:t xml:space="preserve">Provided direct support to vulnerable populations, including refugees, low-income families, and individuals facing mental health challenges in the United Arab Emirates Dubai.</w:t>
      </w:r>
    </w:p>
    <w:p>
      <w:pPr>
        <w:numPr>
          <w:ilvl w:val="0"/>
          <w:numId w:val="1001"/>
        </w:numPr>
        <w:pStyle w:val="Compact"/>
      </w:pPr>
      <w:r>
        <w:t xml:space="preserve">Developed and implemented individualized care plans to address emotional, social, and psychological needs of clients in accordance with UAE social work standards.</w:t>
      </w:r>
    </w:p>
    <w:p>
      <w:pPr>
        <w:numPr>
          <w:ilvl w:val="0"/>
          <w:numId w:val="1001"/>
        </w:numPr>
        <w:pStyle w:val="Compact"/>
      </w:pPr>
      <w:r>
        <w:t xml:space="preserve">Collaborated with local government agencies, NGOs, and community leaders to advocate for policy changes that improve access to education, healthcare, and housing for marginalized groups in Dubai.</w:t>
      </w:r>
    </w:p>
    <w:p>
      <w:pPr>
        <w:numPr>
          <w:ilvl w:val="0"/>
          <w:numId w:val="1001"/>
        </w:numPr>
        <w:pStyle w:val="Compact"/>
      </w:pPr>
      <w:r>
        <w:t xml:space="preserve">Conducted regular home visits to assess client needs and ensure compliance with safety protocols in line with UAE regulations.</w:t>
      </w:r>
    </w:p>
    <w:p>
      <w:pPr>
        <w:numPr>
          <w:ilvl w:val="0"/>
          <w:numId w:val="1001"/>
        </w:numPr>
        <w:pStyle w:val="Compact"/>
      </w:pPr>
      <w:r>
        <w:t xml:space="preserve">Facilitated support groups and workshops on topics such as conflict resolution, parenting skills, and cultural integration for diverse communities in the United Arab Emirates Dubai.</w:t>
      </w:r>
    </w:p>
    <w:bookmarkEnd w:id="22"/>
    <w:bookmarkStart w:id="23" w:name="social-work-assistant"/>
    <w:p>
      <w:pPr>
        <w:pStyle w:val="Heading3"/>
      </w:pPr>
      <w:r>
        <w:t xml:space="preserve">Social Work Assistant</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Assisted senior social workers in organizing community programs focused on youth development, disability support, and family counseling in the United Arab Emirates Dubai.</w:t>
      </w:r>
    </w:p>
    <w:p>
      <w:pPr>
        <w:numPr>
          <w:ilvl w:val="0"/>
          <w:numId w:val="1002"/>
        </w:numPr>
        <w:pStyle w:val="Compact"/>
      </w:pPr>
      <w:r>
        <w:t xml:space="preserve">Recorded client interactions and maintained detailed case files using electronic databases compliant with UAE data privacy laws.</w:t>
      </w:r>
    </w:p>
    <w:p>
      <w:pPr>
        <w:numPr>
          <w:ilvl w:val="0"/>
          <w:numId w:val="1002"/>
        </w:numPr>
        <w:pStyle w:val="Compact"/>
      </w:pPr>
      <w:r>
        <w:t xml:space="preserve">Supported the coordination of volunteer activities for NGOs operating across Dubai’s emirates, ensuring alignment with local cultural values and religious practices.</w:t>
      </w:r>
    </w:p>
    <w:p>
      <w:pPr>
        <w:numPr>
          <w:ilvl w:val="0"/>
          <w:numId w:val="1002"/>
        </w:numPr>
        <w:pStyle w:val="Compact"/>
      </w:pPr>
      <w:r>
        <w:t xml:space="preserve">Provided translation services for Arabic-speaking clients, bridging communication gaps to enhance service delivery in the United Arab Emirates Dubai.</w:t>
      </w:r>
    </w:p>
    <w:p>
      <w:pPr>
        <w:numPr>
          <w:ilvl w:val="0"/>
          <w:numId w:val="1002"/>
        </w:numPr>
        <w:pStyle w:val="Compact"/>
      </w:pPr>
      <w:r>
        <w:t xml:space="preserve">Participated in training sessions on trauma-informed care and ethical practices specific to the UAE’s multicultural environment.</w:t>
      </w:r>
    </w:p>
    <w:bookmarkEnd w:id="23"/>
    <w:bookmarkStart w:id="24" w:name="volunteer-social-work-intern"/>
    <w:p>
      <w:pPr>
        <w:pStyle w:val="Heading3"/>
      </w:pPr>
      <w:r>
        <w:t xml:space="preserve">Volunteer Social Work Intern</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crisis intervention and emergency response for displaced families during the 2023 Dubai humanitarian initiatives.</w:t>
      </w:r>
    </w:p>
    <w:p>
      <w:pPr>
        <w:numPr>
          <w:ilvl w:val="0"/>
          <w:numId w:val="1003"/>
        </w:numPr>
        <w:pStyle w:val="Compact"/>
      </w:pPr>
      <w:r>
        <w:t xml:space="preserve">Contributed to the design of culturally sensitive educational materials for migrant workers in the United Arab Emirates Dubai, focusing on labor rights and health awareness.</w:t>
      </w:r>
    </w:p>
    <w:p>
      <w:pPr>
        <w:numPr>
          <w:ilvl w:val="0"/>
          <w:numId w:val="1003"/>
        </w:numPr>
        <w:pStyle w:val="Compact"/>
      </w:pPr>
      <w:r>
        <w:t xml:space="preserve">Supported the organization of charity events that raised over [X] AED for underprivileged communities in Dubai’s Al Wasl and Al Qasimiyah districts.</w:t>
      </w:r>
    </w:p>
    <w:bookmarkEnd w:id="24"/>
    <w:bookmarkEnd w:id="25"/>
    <w:bookmarkStart w:id="26" w:name="education"/>
    <w:p>
      <w:pPr>
        <w:pStyle w:val="Heading2"/>
      </w:pPr>
      <w:r>
        <w:t xml:space="preserve">Education</w:t>
      </w:r>
    </w:p>
    <w:p>
      <w:pPr>
        <w:pStyle w:val="FirstParagraph"/>
      </w:pPr>
      <w:r>
        <w:rPr>
          <w:bCs/>
          <w:b/>
        </w:rPr>
        <w:t xml:space="preserve">Master of Social Work (MSW)</w:t>
      </w:r>
    </w:p>
    <w:p>
      <w:pPr>
        <w:pStyle w:val="BodyText"/>
      </w:pPr>
      <w:r>
        <w:rPr>
          <w:iCs/>
          <w:i/>
        </w:rPr>
        <w:t xml:space="preserve">[University Name], [City, Country]</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Courses focused on community development, social policy analysis, and cultural competence in the context of the United Arab Emirates Dubai.</w:t>
      </w:r>
    </w:p>
    <w:p>
      <w:pPr>
        <w:numPr>
          <w:ilvl w:val="0"/>
          <w:numId w:val="1004"/>
        </w:numPr>
        <w:pStyle w:val="Compact"/>
      </w:pPr>
      <w:r>
        <w:t xml:space="preserve">Thesis: "Challenges Faced by Migrant Workers in Dubai: A Social Work Perspective."</w:t>
      </w:r>
    </w:p>
    <w:p>
      <w:pPr>
        <w:pStyle w:val="FirstParagraph"/>
      </w:pPr>
      <w:r>
        <w:rPr>
          <w:bCs/>
          <w:b/>
        </w:rPr>
        <w:t xml:space="preserve">Bachelor of Arts in Psychology</w:t>
      </w:r>
    </w:p>
    <w:p>
      <w:pPr>
        <w:pStyle w:val="BodyText"/>
      </w:pPr>
      <w:r>
        <w:rPr>
          <w:iCs/>
          <w:i/>
        </w:rPr>
        <w:t xml:space="preserve">[University Name], [City, Country]</w:t>
      </w:r>
    </w:p>
    <w:p>
      <w:pPr>
        <w:pStyle w:val="BodyText"/>
      </w:pPr>
      <w:r>
        <w:rPr>
          <w:bCs/>
          <w:b/>
        </w:rPr>
        <w:t xml:space="preserve">Duration:</w:t>
      </w:r>
      <w:r>
        <w:t xml:space="preserve"> </w:t>
      </w:r>
      <w:r>
        <w:t xml:space="preserve">[Start Date] – [End Date]</w:t>
      </w:r>
    </w:p>
    <w:bookmarkEnd w:id="26"/>
    <w:bookmarkStart w:id="27" w:name="certifications-licenses"/>
    <w:p>
      <w:pPr>
        <w:pStyle w:val="Heading2"/>
      </w:pPr>
      <w:r>
        <w:t xml:space="preserve">Certifications &amp; Licenses</w:t>
      </w:r>
    </w:p>
    <w:p>
      <w:pPr>
        <w:numPr>
          <w:ilvl w:val="0"/>
          <w:numId w:val="1005"/>
        </w:numPr>
        <w:pStyle w:val="Compact"/>
      </w:pPr>
      <w:r>
        <w:t xml:space="preserve">Certified Social Worker (CSW) – [Issuing Organization], United Arab Emirates Dubai</w:t>
      </w:r>
    </w:p>
    <w:p>
      <w:pPr>
        <w:numPr>
          <w:ilvl w:val="0"/>
          <w:numId w:val="1005"/>
        </w:numPr>
        <w:pStyle w:val="Compact"/>
      </w:pPr>
      <w:r>
        <w:t xml:space="preserve">First Aid and CPR Certification – [Institution Name], Dubai, UAE</w:t>
      </w:r>
    </w:p>
    <w:p>
      <w:pPr>
        <w:numPr>
          <w:ilvl w:val="0"/>
          <w:numId w:val="1005"/>
        </w:numPr>
        <w:pStyle w:val="Compact"/>
      </w:pPr>
      <w:r>
        <w:t xml:space="preserve">Specialized Training in Trauma Response – [Training Provider], 2023</w:t>
      </w:r>
    </w:p>
    <w:p>
      <w:pPr>
        <w:numPr>
          <w:ilvl w:val="0"/>
          <w:numId w:val="1005"/>
        </w:numPr>
        <w:pStyle w:val="Compact"/>
      </w:pPr>
      <w:r>
        <w:t xml:space="preserve">Arabic Language Proficiency (C1 Level) – [Language Institute], Dubai, UAE</w:t>
      </w:r>
    </w:p>
    <w:bookmarkEnd w:id="27"/>
    <w:bookmarkStart w:id="28" w:name="skills"/>
    <w:p>
      <w:pPr>
        <w:pStyle w:val="Heading2"/>
      </w:pPr>
      <w:r>
        <w:t xml:space="preserve">Skills</w:t>
      </w:r>
    </w:p>
    <w:p>
      <w:pPr>
        <w:numPr>
          <w:ilvl w:val="0"/>
          <w:numId w:val="1006"/>
        </w:numPr>
        <w:pStyle w:val="Compact"/>
      </w:pPr>
      <w:r>
        <w:t xml:space="preserve">Cultural Competence in the United Arab Emirates Dubai’s Multicultural Context</w:t>
      </w:r>
    </w:p>
    <w:p>
      <w:pPr>
        <w:numPr>
          <w:ilvl w:val="0"/>
          <w:numId w:val="1006"/>
        </w:numPr>
        <w:pStyle w:val="Compact"/>
      </w:pPr>
      <w:r>
        <w:t xml:space="preserve">Crisis Intervention and Conflict Resolution</w:t>
      </w:r>
    </w:p>
    <w:p>
      <w:pPr>
        <w:numPr>
          <w:ilvl w:val="0"/>
          <w:numId w:val="1006"/>
        </w:numPr>
        <w:pStyle w:val="Compact"/>
      </w:pPr>
      <w:r>
        <w:t xml:space="preserve">Case Management and Client Assessment</w:t>
      </w:r>
    </w:p>
    <w:p>
      <w:pPr>
        <w:numPr>
          <w:ilvl w:val="0"/>
          <w:numId w:val="1006"/>
        </w:numPr>
        <w:pStyle w:val="Compact"/>
      </w:pPr>
      <w:r>
        <w:t xml:space="preserve">Community Outreach and Program Development</w:t>
      </w:r>
    </w:p>
    <w:p>
      <w:pPr>
        <w:numPr>
          <w:ilvl w:val="0"/>
          <w:numId w:val="1006"/>
        </w:numPr>
        <w:pStyle w:val="Compact"/>
      </w:pPr>
      <w:r>
        <w:t xml:space="preserve">Microsoft Office Suite (Word, Excel, PowerPoint)</w:t>
      </w:r>
    </w:p>
    <w:p>
      <w:pPr>
        <w:numPr>
          <w:ilvl w:val="0"/>
          <w:numId w:val="1006"/>
        </w:numPr>
        <w:pStyle w:val="Compact"/>
      </w:pPr>
      <w:r>
        <w:t xml:space="preserve">Data Entry and Record-Keeping Systems</w:t>
      </w:r>
    </w:p>
    <w:p>
      <w:pPr>
        <w:numPr>
          <w:ilvl w:val="0"/>
          <w:numId w:val="1006"/>
        </w:numPr>
        <w:pStyle w:val="Compact"/>
      </w:pPr>
      <w:r>
        <w:t xml:space="preserve">Bilingual: English and Arabic</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(Fluent)</w:t>
      </w:r>
    </w:p>
    <w:p>
      <w:pPr>
        <w:numPr>
          <w:ilvl w:val="0"/>
          <w:numId w:val="1007"/>
        </w:numPr>
        <w:pStyle w:val="Compact"/>
      </w:pPr>
      <w:r>
        <w:t xml:space="preserve">[Other Languages, if applicable]</w:t>
      </w:r>
    </w:p>
    <w:bookmarkEnd w:id="29"/>
    <w:bookmarkStart w:id="31" w:name="volunteer-experience"/>
    <w:p>
      <w:pPr>
        <w:pStyle w:val="Heading2"/>
      </w:pPr>
      <w:r>
        <w:t xml:space="preserve">Volunteer Experience</w:t>
      </w:r>
    </w:p>
    <w:bookmarkStart w:id="30" w:name="community-outreach-coordinator"/>
    <w:p>
      <w:pPr>
        <w:pStyle w:val="Heading3"/>
      </w:pPr>
      <w:r>
        <w:t xml:space="preserve">Community Outreach Coordinator</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8"/>
        </w:numPr>
        <w:pStyle w:val="Compact"/>
      </w:pPr>
      <w:r>
        <w:t xml:space="preserve">Promoted social inclusion by organizing cultural exchange events for expatriate and local communities in the United Arab Emirates Dubai.</w:t>
      </w:r>
    </w:p>
    <w:p>
      <w:pPr>
        <w:numPr>
          <w:ilvl w:val="0"/>
          <w:numId w:val="1008"/>
        </w:numPr>
        <w:pStyle w:val="Compact"/>
      </w:pPr>
      <w:r>
        <w:t xml:space="preserve">Collaborated with religious institutions to provide interfaith dialogues and support networks for diverse groups in Dubai.</w:t>
      </w:r>
    </w:p>
    <w:bookmarkEnd w:id="30"/>
    <w:bookmarkEnd w:id="31"/>
    <w:bookmarkStart w:id="32" w:name="references"/>
    <w:p>
      <w:pPr>
        <w:pStyle w:val="Heading2"/>
      </w:pPr>
      <w:r>
        <w:t xml:space="preserve">References</w:t>
      </w:r>
    </w:p>
    <w:p>
      <w:pPr>
        <w:pStyle w:val="FirstParagraph"/>
      </w:pPr>
      <w:r>
        <w:t xml:space="preserve">Available upon request. Contact [Your Email] or [Your Phone Number] for references from supervisors at [Previous Organizations], Dubai, UAE.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United Arab Emirates Dubai</dc:title>
  <dc:creator/>
  <dc:language>en</dc:language>
  <cp:keywords/>
  <dcterms:created xsi:type="dcterms:W3CDTF">2026-07-21T06:09:01Z</dcterms:created>
  <dcterms:modified xsi:type="dcterms:W3CDTF">2026-07-21T06:09:01Z</dcterms:modified>
</cp:coreProperties>
</file>

<file path=docProps/custom.xml><?xml version="1.0" encoding="utf-8"?>
<Properties xmlns="http://schemas.openxmlformats.org/officeDocument/2006/custom-properties" xmlns:vt="http://schemas.openxmlformats.org/officeDocument/2006/docPropsVTypes"/>
</file>