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Iran</w:t>
      </w:r>
      <w:r>
        <w:t xml:space="preserve"> </w:t>
      </w:r>
      <w:r>
        <w:t xml:space="preserve">Tehran</w:t>
      </w:r>
    </w:p>
    <w:bookmarkStart w:id="31" w:name="resume"/>
    <w:p>
      <w:pPr>
        <w:pStyle w:val="Heading1"/>
      </w:pPr>
      <w:r>
        <w:t xml:space="preserve">Resume</w:t>
      </w:r>
    </w:p>
    <w:bookmarkStart w:id="30" w:name="special-education-teacher"/>
    <w:p>
      <w:pPr>
        <w:pStyle w:val="Heading2"/>
      </w:pPr>
      <w:r>
        <w:t xml:space="preserve">Special Education Teacher</w:t>
      </w:r>
    </w:p>
    <w:p>
      <w:pPr>
        <w:pStyle w:val="FirstParagraph"/>
      </w:pPr>
      <w:r>
        <w:rPr>
          <w:bCs/>
          <w:b/>
        </w:rPr>
        <w:t xml:space="preserve">Location:</w:t>
      </w:r>
      <w:r>
        <w:t xml:space="preserve"> </w:t>
      </w:r>
      <w:r>
        <w:t xml:space="preserve">Tehran, Iran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+98 912-345-6789</w:t>
      </w:r>
    </w:p>
    <w:p>
      <w:pPr>
        <w:pStyle w:val="BodyText"/>
      </w:pP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[X years] of experience in designing and implementing individualized education programs (IEPs) for students with diverse learning needs in Tehran, Iran. Proficient in creating inclusive classroom environments that cater to the unique requirements of children with intellectual disabilities, autism spectrum disorder, and learning challenges. Committed to fostering academic growth, social development, and self-advocacy skills among students while collaborating with parents and interdisciplinary teams. A strong advocate for special education reforms in Iran, aligning with national educational standards and cultural sensitivity.</w:t>
      </w:r>
    </w:p>
    <w:bookmarkEnd w:id="21"/>
    <w:bookmarkStart w:id="25" w:name="professional-experience"/>
    <w:p>
      <w:pPr>
        <w:pStyle w:val="Heading3"/>
      </w:pPr>
      <w:r>
        <w:t xml:space="preserve">Professional Experience</w:t>
      </w:r>
    </w:p>
    <w:bookmarkStart w:id="22" w:name="special-education-teacher-1"/>
    <w:p>
      <w:pPr>
        <w:pStyle w:val="Heading4"/>
      </w:pPr>
      <w:r>
        <w:t xml:space="preserve">Special Education Teacher</w:t>
      </w:r>
    </w:p>
    <w:p>
      <w:pPr>
        <w:pStyle w:val="FirstParagraph"/>
      </w:pPr>
      <w:r>
        <w:rPr>
          <w:bCs/>
          <w:b/>
        </w:rPr>
        <w:t xml:space="preserve">Alborz School for Special Needs, Tehran, Iran</w:t>
      </w:r>
    </w:p>
    <w:p>
      <w:pPr>
        <w:pStyle w:val="BodyText"/>
      </w:pPr>
      <w:r>
        <w:rPr>
          <w:iCs/>
          <w:i/>
        </w:rPr>
        <w:t xml:space="preserve">August 2018 – Present</w:t>
      </w:r>
    </w:p>
    <w:p>
      <w:pPr>
        <w:numPr>
          <w:ilvl w:val="0"/>
          <w:numId w:val="1001"/>
        </w:numPr>
        <w:pStyle w:val="Compact"/>
      </w:pPr>
      <w:r>
        <w:t xml:space="preserve">Developed and delivered IEPs for 30+ students with disabilities, including autism, ADHD, and intellectual disabilities, ensuring alignment with the Iranian Ministry of Education guidelines.</w:t>
      </w:r>
    </w:p>
    <w:p>
      <w:pPr>
        <w:numPr>
          <w:ilvl w:val="0"/>
          <w:numId w:val="1001"/>
        </w:numPr>
        <w:pStyle w:val="Compact"/>
      </w:pPr>
      <w:r>
        <w:t xml:space="preserve">Created adaptive teaching materials and utilized assistive technologies to support students in mainstream classrooms and specialized learning environments.</w:t>
      </w:r>
    </w:p>
    <w:p>
      <w:pPr>
        <w:numPr>
          <w:ilvl w:val="0"/>
          <w:numId w:val="1001"/>
        </w:numPr>
        <w:pStyle w:val="Compact"/>
      </w:pPr>
      <w:r>
        <w:t xml:space="preserve">Collaborated with psychologists, occupational therapists, and parents to monitor student progress and adjust intervention strategies for maximum effectiveness.</w:t>
      </w:r>
    </w:p>
    <w:p>
      <w:pPr>
        <w:numPr>
          <w:ilvl w:val="0"/>
          <w:numId w:val="1001"/>
        </w:numPr>
        <w:pStyle w:val="Compact"/>
      </w:pPr>
      <w:r>
        <w:t xml:space="preserve">Organized workshops on special education best practices for 150+ educators in Tehran, promoting inclusive teaching methods tailored to Iranian cultural contexts.</w:t>
      </w:r>
    </w:p>
    <w:p>
      <w:pPr>
        <w:numPr>
          <w:ilvl w:val="0"/>
          <w:numId w:val="1001"/>
        </w:numPr>
        <w:pStyle w:val="Compact"/>
      </w:pPr>
      <w:r>
        <w:t xml:space="preserve">Mentored new special education teachers in the region, focusing on classroom management techniques and individualized instruction for students with diverse needs.</w:t>
      </w:r>
    </w:p>
    <w:bookmarkEnd w:id="22"/>
    <w:bookmarkStart w:id="23" w:name="special-education-assistant"/>
    <w:p>
      <w:pPr>
        <w:pStyle w:val="Heading4"/>
      </w:pPr>
      <w:r>
        <w:t xml:space="preserve">Special Education Assistant</w:t>
      </w:r>
    </w:p>
    <w:p>
      <w:pPr>
        <w:pStyle w:val="FirstParagraph"/>
      </w:pPr>
      <w:r>
        <w:rPr>
          <w:bCs/>
          <w:b/>
        </w:rPr>
        <w:t xml:space="preserve">Tehran Special Education Center, Tehran, Iran</w:t>
      </w:r>
    </w:p>
    <w:p>
      <w:pPr>
        <w:pStyle w:val="BodyText"/>
      </w:pPr>
      <w:r>
        <w:rPr>
          <w:iCs/>
          <w:i/>
        </w:rPr>
        <w:t xml:space="preserve">March 2015 – July 2018</w:t>
      </w:r>
    </w:p>
    <w:p>
      <w:pPr>
        <w:numPr>
          <w:ilvl w:val="0"/>
          <w:numId w:val="1002"/>
        </w:numPr>
        <w:pStyle w:val="Compact"/>
      </w:pPr>
      <w:r>
        <w:t xml:space="preserve">Supported students with disabilities in academic and social skill development through one-on-one and group activities.</w:t>
      </w:r>
    </w:p>
    <w:p>
      <w:pPr>
        <w:numPr>
          <w:ilvl w:val="0"/>
          <w:numId w:val="1002"/>
        </w:numPr>
        <w:pStyle w:val="Compact"/>
      </w:pPr>
      <w:r>
        <w:t xml:space="preserve">Assisted in the implementation of sensory integration programs for children with autism, improving their focus and engagement in learning.</w:t>
      </w:r>
    </w:p>
    <w:p>
      <w:pPr>
        <w:numPr>
          <w:ilvl w:val="0"/>
          <w:numId w:val="1002"/>
        </w:numPr>
        <w:pStyle w:val="Compact"/>
      </w:pPr>
      <w:r>
        <w:t xml:space="preserve">Documented student progress using digital platforms aligned with Iranian educational policies, ensuring transparency for parents and stakeholders.</w:t>
      </w:r>
    </w:p>
    <w:p>
      <w:pPr>
        <w:numPr>
          <w:ilvl w:val="0"/>
          <w:numId w:val="1002"/>
        </w:numPr>
        <w:pStyle w:val="Compact"/>
      </w:pPr>
      <w:r>
        <w:t xml:space="preserve">Participated in community outreach initiatives to raise awareness about special education services in Tehran’s underserved neighborhoods.</w:t>
      </w:r>
    </w:p>
    <w:bookmarkEnd w:id="23"/>
    <w:bookmarkStart w:id="24" w:name="internship-special-education-support"/>
    <w:p>
      <w:pPr>
        <w:pStyle w:val="Heading4"/>
      </w:pPr>
      <w:r>
        <w:t xml:space="preserve">Internship: Special Education Support</w:t>
      </w:r>
    </w:p>
    <w:p>
      <w:pPr>
        <w:pStyle w:val="FirstParagraph"/>
      </w:pPr>
      <w:r>
        <w:rPr>
          <w:bCs/>
          <w:b/>
        </w:rPr>
        <w:t xml:space="preserve">Iranian Association for the Disabled, Tehran, Iran</w:t>
      </w:r>
    </w:p>
    <w:p>
      <w:pPr>
        <w:pStyle w:val="BodyText"/>
      </w:pPr>
      <w:r>
        <w:rPr>
          <w:iCs/>
          <w:i/>
        </w:rPr>
        <w:t xml:space="preserve">June 2013 – August 2014</w:t>
      </w:r>
    </w:p>
    <w:p>
      <w:pPr>
        <w:numPr>
          <w:ilvl w:val="0"/>
          <w:numId w:val="1003"/>
        </w:numPr>
        <w:pStyle w:val="Compact"/>
      </w:pPr>
      <w:r>
        <w:t xml:space="preserve">Provided academic and behavioral support to students with disabilities in a community-based learning center.</w:t>
      </w:r>
    </w:p>
    <w:p>
      <w:pPr>
        <w:numPr>
          <w:ilvl w:val="0"/>
          <w:numId w:val="1003"/>
        </w:numPr>
        <w:pStyle w:val="Compact"/>
      </w:pPr>
      <w:r>
        <w:t xml:space="preserve">Facilitated peer support groups to enhance social interaction and emotional resilience among participants.</w:t>
      </w:r>
    </w:p>
    <w:p>
      <w:pPr>
        <w:numPr>
          <w:ilvl w:val="0"/>
          <w:numId w:val="1003"/>
        </w:numPr>
        <w:pStyle w:val="Compact"/>
      </w:pPr>
      <w:r>
        <w:t xml:space="preserve">Collaborated with local NGOs to design low-cost educational resources for families in Tehran’s rural areas.</w:t>
      </w:r>
    </w:p>
    <w:bookmarkEnd w:id="24"/>
    <w:bookmarkEnd w:id="25"/>
    <w:bookmarkStart w:id="26" w:name="education"/>
    <w:p>
      <w:pPr>
        <w:pStyle w:val="Heading3"/>
      </w:pPr>
      <w:r>
        <w:t xml:space="preserve">Education</w:t>
      </w:r>
    </w:p>
    <w:p>
      <w:pPr>
        <w:pStyle w:val="FirstParagraph"/>
      </w:pPr>
      <w:r>
        <w:rPr>
          <w:bCs/>
          <w:b/>
        </w:rPr>
        <w:t xml:space="preserve">Bachelor of Science in Special Education</w:t>
      </w:r>
    </w:p>
    <w:p>
      <w:pPr>
        <w:pStyle w:val="BodyText"/>
      </w:pPr>
      <w:r>
        <w:rPr>
          <w:iCs/>
          <w:i/>
        </w:rPr>
        <w:t xml:space="preserve">University of Tehran, Iran</w:t>
      </w:r>
    </w:p>
    <w:p>
      <w:pPr>
        <w:pStyle w:val="BodyText"/>
      </w:pPr>
      <w:r>
        <w:rPr>
          <w:iCs/>
          <w:i/>
        </w:rPr>
        <w:t xml:space="preserve">Graduated: June 2013</w:t>
      </w:r>
    </w:p>
    <w:p>
      <w:pPr>
        <w:numPr>
          <w:ilvl w:val="0"/>
          <w:numId w:val="1004"/>
        </w:numPr>
        <w:pStyle w:val="Compact"/>
      </w:pPr>
      <w:r>
        <w:t xml:space="preserve">Relevant coursework: Foundations of Special Education, Assessment and Evaluation, Inclusive Classroom Practices.</w:t>
      </w:r>
    </w:p>
    <w:p>
      <w:pPr>
        <w:numPr>
          <w:ilvl w:val="0"/>
          <w:numId w:val="1004"/>
        </w:numPr>
        <w:pStyle w:val="Compact"/>
      </w:pPr>
      <w:r>
        <w:t xml:space="preserve">Research project on "Barriers to Accessing Special Education Services in Tehran’s Public Schools."</w:t>
      </w:r>
    </w:p>
    <w:p>
      <w:pPr>
        <w:pStyle w:val="FirstParagraph"/>
      </w:pPr>
      <w:r>
        <w:rPr>
          <w:bCs/>
          <w:b/>
        </w:rPr>
        <w:t xml:space="preserve">Certificate in Applied Behavior Analysis (ABA)</w:t>
      </w:r>
    </w:p>
    <w:p>
      <w:pPr>
        <w:pStyle w:val="BodyText"/>
      </w:pPr>
      <w:r>
        <w:rPr>
          <w:iCs/>
          <w:i/>
        </w:rPr>
        <w:t xml:space="preserve">Iranian Institute of Behavioral Sciences, Tehran</w:t>
      </w:r>
    </w:p>
    <w:p>
      <w:pPr>
        <w:pStyle w:val="BodyText"/>
      </w:pPr>
      <w:r>
        <w:rPr>
          <w:iCs/>
          <w:i/>
        </w:rPr>
        <w:t xml:space="preserve">Completed: December 2016</w:t>
      </w:r>
    </w:p>
    <w:bookmarkEnd w:id="26"/>
    <w:bookmarkStart w:id="27" w:name="certifications-licenses"/>
    <w:p>
      <w:pPr>
        <w:pStyle w:val="Heading3"/>
      </w:pPr>
      <w:r>
        <w:t xml:space="preserve">Certifications &amp; Licenses</w:t>
      </w:r>
    </w:p>
    <w:p>
      <w:pPr>
        <w:numPr>
          <w:ilvl w:val="0"/>
          <w:numId w:val="1005"/>
        </w:numPr>
        <w:pStyle w:val="Compact"/>
      </w:pPr>
      <w:r>
        <w:t xml:space="preserve">National Special Education Teacher License, Iran (Issued by the Ministry of Education)</w:t>
      </w:r>
    </w:p>
    <w:p>
      <w:pPr>
        <w:numPr>
          <w:ilvl w:val="0"/>
          <w:numId w:val="1005"/>
        </w:numPr>
        <w:pStyle w:val="Compact"/>
      </w:pPr>
      <w:r>
        <w:t xml:space="preserve">First Aid and CPR Certification (Tehran Emergency Services Authority)</w:t>
      </w:r>
    </w:p>
    <w:p>
      <w:pPr>
        <w:numPr>
          <w:ilvl w:val="0"/>
          <w:numId w:val="1005"/>
        </w:numPr>
        <w:pStyle w:val="Compact"/>
      </w:pPr>
      <w:r>
        <w:t xml:space="preserve">Training in Assistive Technology for Special Needs Students (Tehran Technical Institute)</w:t>
      </w:r>
    </w:p>
    <w:bookmarkEnd w:id="27"/>
    <w:bookmarkStart w:id="28" w:name="skills-competencies"/>
    <w:p>
      <w:pPr>
        <w:pStyle w:val="Heading3"/>
      </w:pPr>
      <w:r>
        <w:t xml:space="preserve">Skills &amp; Competencies</w:t>
      </w:r>
    </w:p>
    <w:p>
      <w:pPr>
        <w:numPr>
          <w:ilvl w:val="0"/>
          <w:numId w:val="1006"/>
        </w:numPr>
        <w:pStyle w:val="Compact"/>
      </w:pPr>
      <w:r>
        <w:t xml:space="preserve">Expertise in designing IEPs and individualized learning plans for students with diverse needs.</w:t>
      </w:r>
    </w:p>
    <w:p>
      <w:pPr>
        <w:numPr>
          <w:ilvl w:val="0"/>
          <w:numId w:val="1006"/>
        </w:numPr>
        <w:pStyle w:val="Compact"/>
      </w:pPr>
      <w:r>
        <w:t xml:space="preserve">Proficient in using educational software (e.g., SMART Boards, speech-to-text tools) to support special education goals.</w:t>
      </w:r>
    </w:p>
    <w:p>
      <w:pPr>
        <w:numPr>
          <w:ilvl w:val="0"/>
          <w:numId w:val="1006"/>
        </w:numPr>
        <w:pStyle w:val="Compact"/>
      </w:pPr>
      <w:r>
        <w:t xml:space="preserve">Strong communication skills to collaborate with parents, educators, and healthcare professionals in Tehran.</w:t>
      </w:r>
    </w:p>
    <w:p>
      <w:pPr>
        <w:numPr>
          <w:ilvl w:val="0"/>
          <w:numId w:val="1006"/>
        </w:numPr>
        <w:pStyle w:val="Compact"/>
      </w:pPr>
      <w:r>
        <w:t xml:space="preserve">Cultural competence in addressing the unique challenges faced by families in Iran’s educational system.</w:t>
      </w:r>
    </w:p>
    <w:p>
      <w:pPr>
        <w:numPr>
          <w:ilvl w:val="0"/>
          <w:numId w:val="1006"/>
        </w:numPr>
        <w:pStyle w:val="Compact"/>
      </w:pPr>
      <w:r>
        <w:t xml:space="preserve">Leadership experience in leading training sessions for special education teachers across Tehran.</w:t>
      </w:r>
    </w:p>
    <w:bookmarkEnd w:id="28"/>
    <w:bookmarkStart w:id="29" w:name="additional-information"/>
    <w:p>
      <w:pPr>
        <w:pStyle w:val="Heading3"/>
      </w:pPr>
      <w:r>
        <w:t xml:space="preserve">Additional Information</w:t>
      </w:r>
    </w:p>
    <w:p>
      <w:pPr>
        <w:pStyle w:val="FirstParagraph"/>
      </w:pPr>
      <w:r>
        <w:rPr>
          <w:bCs/>
          <w:b/>
        </w:rPr>
        <w:t xml:space="preserve">Professional Memberships:</w:t>
      </w:r>
    </w:p>
    <w:p>
      <w:pPr>
        <w:numPr>
          <w:ilvl w:val="0"/>
          <w:numId w:val="1007"/>
        </w:numPr>
        <w:pStyle w:val="Compact"/>
      </w:pPr>
      <w:r>
        <w:t xml:space="preserve">Iranian Special Education Association (ISEA)</w:t>
      </w:r>
    </w:p>
    <w:p>
      <w:pPr>
        <w:numPr>
          <w:ilvl w:val="0"/>
          <w:numId w:val="1007"/>
        </w:numPr>
        <w:pStyle w:val="Compact"/>
      </w:pPr>
      <w:r>
        <w:t xml:space="preserve">International Society for Special Education (ISSE)</w:t>
      </w:r>
    </w:p>
    <w:p>
      <w:pPr>
        <w:pStyle w:val="FirstParagraph"/>
      </w:pPr>
      <w:r>
        <w:rPr>
          <w:bCs/>
          <w:b/>
        </w:rPr>
        <w:t xml:space="preserve">Volunteer Work:</w:t>
      </w:r>
    </w:p>
    <w:p>
      <w:pPr>
        <w:numPr>
          <w:ilvl w:val="0"/>
          <w:numId w:val="1008"/>
        </w:numPr>
        <w:pStyle w:val="Compact"/>
      </w:pPr>
      <w:r>
        <w:t xml:space="preserve">Founded a peer mentoring program at Tehran’s Alborz School, connecting students with disabilities to academic and social support networks.</w:t>
      </w:r>
    </w:p>
    <w:p>
      <w:pPr>
        <w:numPr>
          <w:ilvl w:val="0"/>
          <w:numId w:val="1008"/>
        </w:numPr>
        <w:pStyle w:val="Compact"/>
      </w:pPr>
      <w:r>
        <w:t xml:space="preserve">Volunteered as a tutor for underprivileged children in Tehran’s informal settlements, focusing on literacy and numeracy skills.</w:t>
      </w:r>
    </w:p>
    <w:p>
      <w:pPr>
        <w:pStyle w:val="FirstParagraph"/>
      </w:pPr>
      <w:r>
        <w:rPr>
          <w:bCs/>
          <w:b/>
        </w:rPr>
        <w:t xml:space="preserve">Language Proficiency:</w:t>
      </w:r>
    </w:p>
    <w:p>
      <w:pPr>
        <w:numPr>
          <w:ilvl w:val="0"/>
          <w:numId w:val="1009"/>
        </w:numPr>
        <w:pStyle w:val="Compact"/>
      </w:pPr>
      <w:r>
        <w:t xml:space="preserve">Persian (Fluent)</w:t>
      </w:r>
    </w:p>
    <w:p>
      <w:pPr>
        <w:numPr>
          <w:ilvl w:val="0"/>
          <w:numId w:val="1009"/>
        </w:numPr>
        <w:pStyle w:val="Compact"/>
      </w:pPr>
      <w:r>
        <w:t xml:space="preserve">English (Proficient in reading and writing)</w:t>
      </w:r>
    </w:p>
    <w:bookmarkEnd w:id="29"/>
    <w:p>
      <w:pPr>
        <w:pStyle w:val="FirstParagraph"/>
      </w:pPr>
      <w:r>
        <w:rPr>
          <w:bCs/>
          <w:b/>
        </w:rPr>
        <w:t xml:space="preserve">Special Education Teacher</w:t>
      </w:r>
      <w:r>
        <w:t xml:space="preserve"> </w:t>
      </w:r>
      <w:r>
        <w:t xml:space="preserve">with a passion for empowering students in Iran’s unique educational landscape. A proven track record of fostering inclusive learning environments in Tehran, where cultural and societal challenges are met with innovative solutions. Ready to contribute expertise, empathy, and dedication to the field of special education in Iran.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Iran Tehran</dc:title>
  <dc:creator/>
  <dc:language>en</dc:language>
  <cp:keywords/>
  <dcterms:created xsi:type="dcterms:W3CDTF">2026-07-23T02:27:18Z</dcterms:created>
  <dcterms:modified xsi:type="dcterms:W3CDTF">2026-07-23T02:27:18Z</dcterms:modified>
</cp:coreProperties>
</file>

<file path=docProps/custom.xml><?xml version="1.0" encoding="utf-8"?>
<Properties xmlns="http://schemas.openxmlformats.org/officeDocument/2006/custom-properties" xmlns:vt="http://schemas.openxmlformats.org/officeDocument/2006/docPropsVTypes"/>
</file>