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Tokyo</w:t>
      </w:r>
    </w:p>
    <w:bookmarkStart w:id="34" w:name="resume"/>
    <w:p>
      <w:pPr>
        <w:pStyle w:val="Heading1"/>
      </w:pPr>
      <w:r>
        <w:t xml:space="preserve">Resume</w:t>
      </w:r>
    </w:p>
    <w:bookmarkStart w:id="20" w:name="special-education-teacher-japan-tokyo"/>
    <w:p>
      <w:pPr>
        <w:pStyle w:val="Heading2"/>
      </w:pPr>
      <w:r>
        <w:t xml:space="preserve">Special Education Teacher | Japan Tokyo</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[+81 000-000-0000]</w:t>
      </w:r>
      <w:r>
        <w:br/>
      </w: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[X years] of experience in designing inclusive educational programs for students with diverse learning needs. Proven expertise in creating individualized education plans (IEPs), collaborating with parents and educators, and fostering a supportive classroom environment. A strong commitment to promoting equity, accessibility, and cultural sensitivity in education, specifically within the dynamic educational landscape of Japan Tokyo. Passionate about empowering students with disabilities to achieve their full potential through innovative teaching strategies and a deep understanding of Japanese educational values.</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iCs/>
          <w:i/>
        </w:rPr>
        <w:t xml:space="preserve">Tokyo International School, Tokyo, Japan | [Start Date] – [End Date]</w:t>
      </w:r>
    </w:p>
    <w:p>
      <w:pPr>
        <w:numPr>
          <w:ilvl w:val="0"/>
          <w:numId w:val="1001"/>
        </w:numPr>
        <w:pStyle w:val="Compact"/>
      </w:pPr>
      <w:r>
        <w:t xml:space="preserve">Developed and implemented individualized education plans (IEPs) for students with autism spectrum disorder (ASD), ADHD, and learning disabilities, aligning with the Japanese Ministry of Education guidelines.</w:t>
      </w:r>
    </w:p>
    <w:p>
      <w:pPr>
        <w:numPr>
          <w:ilvl w:val="0"/>
          <w:numId w:val="1001"/>
        </w:numPr>
        <w:pStyle w:val="Compact"/>
      </w:pPr>
      <w:r>
        <w:t xml:space="preserve">Collaborated with general education teachers to integrate special needs students into mainstream classrooms, ensuring compliance with Japan's inclusive education policies.</w:t>
      </w:r>
    </w:p>
    <w:p>
      <w:pPr>
        <w:numPr>
          <w:ilvl w:val="0"/>
          <w:numId w:val="1001"/>
        </w:numPr>
        <w:pStyle w:val="Compact"/>
      </w:pPr>
      <w:r>
        <w:t xml:space="preserve">Utilized assistive technology and sensory-friendly classroom designs to enhance engagement and learning outcomes for students in Tokyo's diverse educational settings.</w:t>
      </w:r>
    </w:p>
    <w:p>
      <w:pPr>
        <w:numPr>
          <w:ilvl w:val="0"/>
          <w:numId w:val="1001"/>
        </w:numPr>
        <w:pStyle w:val="Compact"/>
      </w:pPr>
      <w:r>
        <w:t xml:space="preserve">Conducted regular assessments and progress monitoring, providing detailed reports to parents and school administrators in both English and Japanese.</w:t>
      </w:r>
    </w:p>
    <w:p>
      <w:pPr>
        <w:numPr>
          <w:ilvl w:val="0"/>
          <w:numId w:val="1001"/>
        </w:numPr>
        <w:pStyle w:val="Compact"/>
      </w:pPr>
      <w:r>
        <w:t xml:space="preserve">Organized workshops for staff on culturally responsive teaching practices, emphasizing the importance of respecting Japan's unique educational traditions while supporting students with special needs.</w:t>
      </w:r>
    </w:p>
    <w:bookmarkEnd w:id="22"/>
    <w:bookmarkStart w:id="23" w:name="special-education-assistant"/>
    <w:p>
      <w:pPr>
        <w:pStyle w:val="Heading3"/>
      </w:pPr>
      <w:r>
        <w:t xml:space="preserve">Special Education Assistant</w:t>
      </w:r>
    </w:p>
    <w:p>
      <w:pPr>
        <w:pStyle w:val="FirstParagraph"/>
      </w:pPr>
      <w:r>
        <w:rPr>
          <w:iCs/>
          <w:i/>
        </w:rPr>
        <w:t xml:space="preserve">Nakano Special Needs School, Tokyo, Japan | [Start Date] – [End Date]</w:t>
      </w:r>
    </w:p>
    <w:p>
      <w:pPr>
        <w:numPr>
          <w:ilvl w:val="0"/>
          <w:numId w:val="1002"/>
        </w:numPr>
        <w:pStyle w:val="Compact"/>
      </w:pPr>
      <w:r>
        <w:t xml:space="preserve">Supported students with intellectual disabilities and physical impairments through one-on-one tutoring, behavioral interventions, and daily living skill development.</w:t>
      </w:r>
    </w:p>
    <w:p>
      <w:pPr>
        <w:numPr>
          <w:ilvl w:val="0"/>
          <w:numId w:val="1002"/>
        </w:numPr>
        <w:pStyle w:val="Compact"/>
      </w:pPr>
      <w:r>
        <w:t xml:space="preserve">Assisted in the creation of visual schedules and social stories to improve communication and independence for non-verbal students in Tokyo schools.</w:t>
      </w:r>
    </w:p>
    <w:p>
      <w:pPr>
        <w:numPr>
          <w:ilvl w:val="0"/>
          <w:numId w:val="1002"/>
        </w:numPr>
        <w:pStyle w:val="Compact"/>
      </w:pPr>
      <w:r>
        <w:t xml:space="preserve">Facilitated parent-teacher meetings, bridging cultural gaps between families and educators to ensure consistent support for students' academic and emotional growth.</w:t>
      </w:r>
    </w:p>
    <w:p>
      <w:pPr>
        <w:numPr>
          <w:ilvl w:val="0"/>
          <w:numId w:val="1002"/>
        </w:numPr>
        <w:pStyle w:val="Compact"/>
      </w:pPr>
      <w:r>
        <w:t xml:space="preserve">Participated in school-wide initiatives to promote mental health awareness, aligning with Japan's growing emphasis on holistic student well-being.</w:t>
      </w:r>
    </w:p>
    <w:bookmarkEnd w:id="23"/>
    <w:bookmarkEnd w:id="24"/>
    <w:bookmarkStart w:id="27" w:name="education"/>
    <w:p>
      <w:pPr>
        <w:pStyle w:val="Heading2"/>
      </w:pPr>
      <w:r>
        <w:t xml:space="preserve">Education</w:t>
      </w:r>
    </w:p>
    <w:bookmarkStart w:id="25" w:name="Xe10ce3f128a7773f9b8dab11f1511b47c765119"/>
    <w:p>
      <w:pPr>
        <w:pStyle w:val="Heading3"/>
      </w:pPr>
      <w:r>
        <w:t xml:space="preserve">Masters of Education in Special Education</w:t>
      </w:r>
    </w:p>
    <w:p>
      <w:pPr>
        <w:pStyle w:val="FirstParagraph"/>
      </w:pPr>
      <w:r>
        <w:rPr>
          <w:iCs/>
          <w:i/>
        </w:rPr>
        <w:t xml:space="preserve">University of Tokyo, Tokyo, Japan | [Graduation Date]</w:t>
      </w:r>
    </w:p>
    <w:p>
      <w:pPr>
        <w:numPr>
          <w:ilvl w:val="0"/>
          <w:numId w:val="1003"/>
        </w:numPr>
        <w:pStyle w:val="Compact"/>
      </w:pPr>
      <w:r>
        <w:t xml:space="preserve">Specialized in neurodiversity and inclusive pedagogy, with a focus on Japanese educational systems and cultural contexts.</w:t>
      </w:r>
    </w:p>
    <w:p>
      <w:pPr>
        <w:numPr>
          <w:ilvl w:val="0"/>
          <w:numId w:val="1003"/>
        </w:numPr>
        <w:pStyle w:val="Compact"/>
      </w:pPr>
      <w:r>
        <w:t xml:space="preserve">Courses included "Assessment and Intervention for Students with Disabilities," "Cross-Cultural Communication in Education," and "Japanese Educational Policy."</w:t>
      </w:r>
    </w:p>
    <w:bookmarkEnd w:id="25"/>
    <w:bookmarkStart w:id="26" w:name="bachelor-of-arts-in-psychology"/>
    <w:p>
      <w:pPr>
        <w:pStyle w:val="Heading3"/>
      </w:pPr>
      <w:r>
        <w:t xml:space="preserve">Bachelor of Arts in Psychology</w:t>
      </w:r>
    </w:p>
    <w:p>
      <w:pPr>
        <w:pStyle w:val="FirstParagraph"/>
      </w:pPr>
      <w:r>
        <w:rPr>
          <w:iCs/>
          <w:i/>
        </w:rPr>
        <w:t xml:space="preserve">University of California, Los Angeles (UCLA), USA | [Graduation Date]</w:t>
      </w:r>
    </w:p>
    <w:p>
      <w:pPr>
        <w:numPr>
          <w:ilvl w:val="0"/>
          <w:numId w:val="1004"/>
        </w:numPr>
        <w:pStyle w:val="Compact"/>
      </w:pPr>
      <w:r>
        <w:t xml:space="preserve">Concentrated on developmental psychology and child behavior, providing a strong foundation for working with special needs students.</w:t>
      </w:r>
    </w:p>
    <w:p>
      <w:pPr>
        <w:numPr>
          <w:ilvl w:val="0"/>
          <w:numId w:val="1004"/>
        </w:numPr>
        <w:pStyle w:val="Compact"/>
      </w:pPr>
      <w:r>
        <w:t xml:space="preserve">Completed an internship at a local school district's special education department, gaining hands-on experience in classroom management and student support.</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Teaching License for Special Education (Japan)</w:t>
      </w:r>
      <w:r>
        <w:t xml:space="preserve"> </w:t>
      </w:r>
      <w:r>
        <w:t xml:space="preserve">– Issued by the Tokyo Board of Education, [Year]</w:t>
      </w:r>
    </w:p>
    <w:p>
      <w:pPr>
        <w:numPr>
          <w:ilvl w:val="0"/>
          <w:numId w:val="1005"/>
        </w:numPr>
        <w:pStyle w:val="Compact"/>
      </w:pPr>
      <w:r>
        <w:rPr>
          <w:bCs/>
          <w:b/>
        </w:rPr>
        <w:t xml:space="preserve">Autism Spectrum Disorder (ASD) Specialist Certification</w:t>
      </w:r>
      <w:r>
        <w:t xml:space="preserve"> </w:t>
      </w:r>
      <w:r>
        <w:t xml:space="preserve">– National Center for Teacher Quality, [Year]</w:t>
      </w:r>
    </w:p>
    <w:p>
      <w:pPr>
        <w:numPr>
          <w:ilvl w:val="0"/>
          <w:numId w:val="1005"/>
        </w:numPr>
        <w:pStyle w:val="Compact"/>
      </w:pPr>
      <w:r>
        <w:rPr>
          <w:bCs/>
          <w:b/>
        </w:rPr>
        <w:t xml:space="preserve">Sensory Integration and the Child</w:t>
      </w:r>
      <w:r>
        <w:t xml:space="preserve"> </w:t>
      </w:r>
      <w:r>
        <w:t xml:space="preserve">– AOTA (American Occupational Therapy Association), [Year]</w:t>
      </w:r>
    </w:p>
    <w:bookmarkEnd w:id="28"/>
    <w:bookmarkStart w:id="29" w:name="skills"/>
    <w:p>
      <w:pPr>
        <w:pStyle w:val="Heading2"/>
      </w:pPr>
      <w:r>
        <w:t xml:space="preserve">Skills</w:t>
      </w:r>
    </w:p>
    <w:p>
      <w:pPr>
        <w:numPr>
          <w:ilvl w:val="0"/>
          <w:numId w:val="1006"/>
        </w:numPr>
        <w:pStyle w:val="Compact"/>
      </w:pPr>
      <w:r>
        <w:rPr>
          <w:bCs/>
          <w:b/>
        </w:rPr>
        <w:t xml:space="preserve">Cultural Competence:</w:t>
      </w:r>
      <w:r>
        <w:t xml:space="preserve"> </w:t>
      </w:r>
      <w:r>
        <w:t xml:space="preserve">Fluent in Japanese and English, with a deep understanding of Japanese customs, classroom etiquette, and educational values.</w:t>
      </w:r>
    </w:p>
    <w:p>
      <w:pPr>
        <w:numPr>
          <w:ilvl w:val="0"/>
          <w:numId w:val="1006"/>
        </w:numPr>
        <w:pStyle w:val="Compact"/>
      </w:pPr>
      <w:r>
        <w:rPr>
          <w:bCs/>
          <w:b/>
        </w:rPr>
        <w:t xml:space="preserve">Instructional Strategies:</w:t>
      </w:r>
      <w:r>
        <w:t xml:space="preserve"> </w:t>
      </w:r>
      <w:r>
        <w:t xml:space="preserve">Proficient in differentiated instruction, multi-sensory teaching methods, and technology integration for special needs learners.</w:t>
      </w:r>
    </w:p>
    <w:p>
      <w:pPr>
        <w:numPr>
          <w:ilvl w:val="0"/>
          <w:numId w:val="1006"/>
        </w:numPr>
        <w:pStyle w:val="Compact"/>
      </w:pPr>
      <w:r>
        <w:rPr>
          <w:bCs/>
          <w:b/>
        </w:rPr>
        <w:t xml:space="preserve">Collaboration:</w:t>
      </w:r>
      <w:r>
        <w:t xml:space="preserve"> </w:t>
      </w:r>
      <w:r>
        <w:t xml:space="preserve">Skilled in working with multidisciplinary teams, including psychologists, speech therapists, and parents to create comprehensive support systems.</w:t>
      </w:r>
    </w:p>
    <w:p>
      <w:pPr>
        <w:numPr>
          <w:ilvl w:val="0"/>
          <w:numId w:val="1006"/>
        </w:numPr>
        <w:pStyle w:val="Compact"/>
      </w:pPr>
      <w:r>
        <w:rPr>
          <w:bCs/>
          <w:b/>
        </w:rPr>
        <w:t xml:space="preserve">Assessment Tools:</w:t>
      </w:r>
      <w:r>
        <w:t xml:space="preserve"> </w:t>
      </w:r>
      <w:r>
        <w:t xml:space="preserve">Experienced in using standardized assessments such as the WISC-V and PEABODY Picture Vocabulary Test to evaluate student progress.</w:t>
      </w:r>
    </w:p>
    <w:p>
      <w:pPr>
        <w:numPr>
          <w:ilvl w:val="0"/>
          <w:numId w:val="1006"/>
        </w:numPr>
        <w:pStyle w:val="Compact"/>
      </w:pPr>
      <w:r>
        <w:rPr>
          <w:bCs/>
          <w:b/>
        </w:rPr>
        <w:t xml:space="preserve">Crisis Intervention:</w:t>
      </w:r>
      <w:r>
        <w:t xml:space="preserve"> </w:t>
      </w:r>
      <w:r>
        <w:t xml:space="preserve">Trained in de-escalation techniques and trauma-informed practices, tailored to Japan's unique school environments.</w:t>
      </w:r>
    </w:p>
    <w:bookmarkEnd w:id="29"/>
    <w:bookmarkStart w:id="30" w:name="languages"/>
    <w:p>
      <w:pPr>
        <w:pStyle w:val="Heading2"/>
      </w:pPr>
      <w:r>
        <w:t xml:space="preserve">Languages</w:t>
      </w:r>
    </w:p>
    <w:p>
      <w:pPr>
        <w:numPr>
          <w:ilvl w:val="0"/>
          <w:numId w:val="1007"/>
        </w:numPr>
        <w:pStyle w:val="Compact"/>
      </w:pPr>
      <w:r>
        <w:t xml:space="preserve">Japanese (Native/Fluent)</w:t>
      </w:r>
    </w:p>
    <w:p>
      <w:pPr>
        <w:numPr>
          <w:ilvl w:val="0"/>
          <w:numId w:val="1007"/>
        </w:numPr>
        <w:pStyle w:val="Compact"/>
      </w:pPr>
      <w:r>
        <w:t xml:space="preserve">English (Professional Proficiency)</w:t>
      </w:r>
    </w:p>
    <w:p>
      <w:pPr>
        <w:numPr>
          <w:ilvl w:val="0"/>
          <w:numId w:val="1007"/>
        </w:numPr>
        <w:pStyle w:val="Compact"/>
      </w:pPr>
      <w:r>
        <w:t xml:space="preserve">Basic Knowledge of Korean (for cultural connection with Tokyo's diverse student population)</w:t>
      </w:r>
    </w:p>
    <w:bookmarkEnd w:id="30"/>
    <w:bookmarkStart w:id="31" w:name="cultural-adaptability"/>
    <w:p>
      <w:pPr>
        <w:pStyle w:val="Heading2"/>
      </w:pPr>
      <w:r>
        <w:t xml:space="preserve">Cultural Adaptability</w:t>
      </w:r>
    </w:p>
    <w:p>
      <w:pPr>
        <w:pStyle w:val="FirstParagraph"/>
      </w:pPr>
      <w:r>
        <w:t xml:space="preserve">A strong advocate for inclusive education in Japan, I have actively participated in initiatives that promote the integration of students with disabilities into mainstream schools. My experience working in Tokyo's educational system has equipped me with a nuanced understanding of local challenges and opportunities, such as the need for better parental involvement and resource allocation. I am committed to bridging gaps between traditional Japanese teaching methods and modern special education practices, ensuring that every student, regardless of ability, receives equitable opportunities to thrive.</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the Tokyo Special Needs Parent Association, providing guidance on navigating Japan's educational system. Member of the Japan Society for Special Education (JSSE).</w:t>
      </w:r>
    </w:p>
    <w:p>
      <w:pPr>
        <w:pStyle w:val="BodyText"/>
      </w:pPr>
      <w:r>
        <w:rPr>
          <w:bCs/>
          <w:b/>
        </w:rPr>
        <w:t xml:space="preserve">Cultural Contributions:</w:t>
      </w:r>
      <w:r>
        <w:t xml:space="preserve"> </w:t>
      </w:r>
      <w:r>
        <w:t xml:space="preserve">Organized a workshop titled "Global Perspectives on Inclusive Education" at a Tokyo university, highlighting successful models from the U.S., Europe, and Asia.</w:t>
      </w:r>
    </w:p>
    <w:p>
      <w:pPr>
        <w:pStyle w:val="BodyText"/>
      </w:pPr>
      <w:r>
        <w:rPr>
          <w:bCs/>
          <w:b/>
        </w:rPr>
        <w:t xml:space="preserve">Professional Affiliations:</w:t>
      </w:r>
      <w:r>
        <w:t xml:space="preserve"> </w:t>
      </w:r>
      <w:r>
        <w:t xml:space="preserve">Member of the National Association for Special Educational Needs (NASEN) and the Japanese Ministry of Education's Special Education Advisory Committee.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in Japan Tokyo</dc:title>
  <dc:creator/>
  <dc:language>en</dc:language>
  <cp:keywords/>
  <dcterms:created xsi:type="dcterms:W3CDTF">2026-07-23T12:08:10Z</dcterms:created>
  <dcterms:modified xsi:type="dcterms:W3CDTF">2026-07-23T12:08:10Z</dcterms:modified>
</cp:coreProperties>
</file>

<file path=docProps/custom.xml><?xml version="1.0" encoding="utf-8"?>
<Properties xmlns="http://schemas.openxmlformats.org/officeDocument/2006/custom-properties" xmlns:vt="http://schemas.openxmlformats.org/officeDocument/2006/docPropsVTypes"/>
</file>