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resume"/>
    <w:p>
      <w:pPr>
        <w:pStyle w:val="Heading1"/>
      </w:pPr>
      <w:r>
        <w:t xml:space="preserve">Resume</w:t>
      </w:r>
    </w:p>
    <w:bookmarkStart w:id="20" w:name="X269028396f32092bb4279331ca369fbd1841b8b"/>
    <w:p>
      <w:pPr>
        <w:pStyle w:val="Heading2"/>
      </w:pPr>
      <w:r>
        <w:t xml:space="preserve">Special Education Teacher | Malaysia Kuala Lumpur</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[Your Phone Number]</w:t>
      </w:r>
    </w:p>
    <w:p>
      <w:pPr>
        <w:pStyle w:val="BodyText"/>
      </w:pP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and experienced Special Education Teacher with [X years] of expertise in delivering inclusive educational programs tailored to the unique needs of students with learning disabilities, autism spectrum disorders, and other special needs. A strong advocate for individualized learning approaches, collaboration with parents, and creating supportive classroom environments. Proven track record of improving academic outcomes and social skills in students across diverse cultural backgrounds in Malaysia Kuala Lumpur. Committed to aligning teaching strategies with the Malaysian Ministry of Education (MOE) guidelines and fostering student independence through evidence-based practices.</w:t>
      </w:r>
    </w:p>
    <w:bookmarkEnd w:id="21"/>
    <w:bookmarkStart w:id="24" w:name="work-experience"/>
    <w:p>
      <w:pPr>
        <w:pStyle w:val="Heading2"/>
      </w:pPr>
      <w:r>
        <w:t xml:space="preserve">Work Experience</w:t>
      </w:r>
    </w:p>
    <w:bookmarkStart w:id="22" w:name="special-education-teacher"/>
    <w:p>
      <w:pPr>
        <w:pStyle w:val="Heading3"/>
      </w:pPr>
      <w:r>
        <w:t xml:space="preserve">Special Education Teacher</w:t>
      </w:r>
    </w:p>
    <w:p>
      <w:pPr>
        <w:pStyle w:val="FirstParagraph"/>
      </w:pPr>
      <w:r>
        <w:rPr>
          <w:bCs/>
          <w:b/>
        </w:rPr>
        <w:t xml:space="preserve">School Name:</w:t>
      </w:r>
      <w:r>
        <w:t xml:space="preserve"> </w:t>
      </w:r>
      <w:r>
        <w:t xml:space="preserve">[Insert School Name] | Kuala Lumpur, Malaysia</w:t>
      </w:r>
    </w:p>
    <w:p>
      <w:pPr>
        <w:pStyle w:val="BodyText"/>
      </w:pPr>
      <w:r>
        <w:rPr>
          <w:bCs/>
          <w:b/>
        </w:rPr>
        <w:t xml:space="preserve">Duration:</w:t>
      </w:r>
      <w:r>
        <w:t xml:space="preserve"> </w:t>
      </w:r>
      <w:r>
        <w:t xml:space="preserve">[Start Date] – Present</w:t>
      </w:r>
    </w:p>
    <w:p>
      <w:pPr>
        <w:numPr>
          <w:ilvl w:val="0"/>
          <w:numId w:val="1001"/>
        </w:numPr>
        <w:pStyle w:val="Compact"/>
      </w:pPr>
      <w:r>
        <w:t xml:space="preserve">Developed and implemented Individualized Education Programs (IEPs) for students with diverse learning needs, including ADHD, dyslexia, and intellectual disabilities.</w:t>
      </w:r>
    </w:p>
    <w:p>
      <w:pPr>
        <w:numPr>
          <w:ilvl w:val="0"/>
          <w:numId w:val="1001"/>
        </w:numPr>
        <w:pStyle w:val="Compact"/>
      </w:pPr>
      <w:r>
        <w:t xml:space="preserve">Collaborated with parents, psychologists, and therapists to create holistic support plans that enhanced student engagement in Malaysia Kuala Lumpur schools.</w:t>
      </w:r>
    </w:p>
    <w:p>
      <w:pPr>
        <w:numPr>
          <w:ilvl w:val="0"/>
          <w:numId w:val="1001"/>
        </w:numPr>
        <w:pStyle w:val="Compact"/>
      </w:pPr>
      <w:r>
        <w:t xml:space="preserve">Utilized assistive technologies and adaptive teaching methodologies to facilitate inclusive classrooms in line with the MOE’s vision for special education in Malaysia.</w:t>
      </w:r>
    </w:p>
    <w:p>
      <w:pPr>
        <w:numPr>
          <w:ilvl w:val="0"/>
          <w:numId w:val="1001"/>
        </w:numPr>
        <w:pStyle w:val="Compact"/>
      </w:pPr>
      <w:r>
        <w:t xml:space="preserve">Organized workshops for teachers on differentiated instruction, ensuring alignment with national curriculum standards and cultural sensitivity requirements in Kuala Lumpur.</w:t>
      </w:r>
    </w:p>
    <w:p>
      <w:pPr>
        <w:numPr>
          <w:ilvl w:val="0"/>
          <w:numId w:val="1001"/>
        </w:numPr>
        <w:pStyle w:val="Compact"/>
      </w:pPr>
      <w:r>
        <w:t xml:space="preserve">Mentored new special education staff, sharing best practices for managing classroom dynamics and fostering student confidence in multicultural settings like KL.</w:t>
      </w:r>
    </w:p>
    <w:bookmarkEnd w:id="22"/>
    <w:bookmarkStart w:id="23" w:name="special-education-teacher-1"/>
    <w:p>
      <w:pPr>
        <w:pStyle w:val="Heading3"/>
      </w:pPr>
      <w:r>
        <w:t xml:space="preserve">Special Education Teacher</w:t>
      </w:r>
    </w:p>
    <w:p>
      <w:pPr>
        <w:pStyle w:val="FirstParagraph"/>
      </w:pPr>
      <w:r>
        <w:rPr>
          <w:bCs/>
          <w:b/>
        </w:rPr>
        <w:t xml:space="preserve">School Name:</w:t>
      </w:r>
      <w:r>
        <w:t xml:space="preserve"> </w:t>
      </w:r>
      <w:r>
        <w:t xml:space="preserve">[Insert School Name] | Kuala Lumpur, Malaysia</w:t>
      </w:r>
    </w:p>
    <w:p>
      <w:pPr>
        <w:pStyle w:val="BodyText"/>
      </w:pPr>
      <w:r>
        <w:rPr>
          <w:bCs/>
          <w:b/>
        </w:rPr>
        <w:t xml:space="preserve">Duration:</w:t>
      </w:r>
      <w:r>
        <w:t xml:space="preserve"> </w:t>
      </w:r>
      <w:r>
        <w:t xml:space="preserve">[Start Date] – [End Date]</w:t>
      </w:r>
    </w:p>
    <w:p>
      <w:pPr>
        <w:numPr>
          <w:ilvl w:val="0"/>
          <w:numId w:val="1002"/>
        </w:numPr>
        <w:pStyle w:val="Compact"/>
      </w:pPr>
      <w:r>
        <w:t xml:space="preserve">Campaigned for the integration of students with special needs into mainstream classrooms, promoting social inclusion and academic growth in KL schools.</w:t>
      </w:r>
    </w:p>
    <w:p>
      <w:pPr>
        <w:numPr>
          <w:ilvl w:val="0"/>
          <w:numId w:val="1002"/>
        </w:numPr>
        <w:pStyle w:val="Compact"/>
      </w:pPr>
      <w:r>
        <w:t xml:space="preserve">Conducted assessments to identify learning barriers and designed interventions that aligned with the Malaysian educational framework.</w:t>
      </w:r>
    </w:p>
    <w:p>
      <w:pPr>
        <w:numPr>
          <w:ilvl w:val="0"/>
          <w:numId w:val="1002"/>
        </w:numPr>
        <w:pStyle w:val="Compact"/>
      </w:pPr>
      <w:r>
        <w:t xml:space="preserve">Participated in local education forums in Kuala Lumpur to advocate for policy improvements in special education services across the country.</w:t>
      </w:r>
    </w:p>
    <w:p>
      <w:pPr>
        <w:numPr>
          <w:ilvl w:val="0"/>
          <w:numId w:val="1002"/>
        </w:numPr>
        <w:pStyle w:val="Compact"/>
      </w:pPr>
      <w:r>
        <w:t xml:space="preserve">Published articles on inclusive teaching strategies in Malaysia’s educational journals, emphasizing the importance of cultural relevance and accessibility in KL classrooms.</w:t>
      </w:r>
    </w:p>
    <w:bookmarkEnd w:id="23"/>
    <w:bookmarkEnd w:id="24"/>
    <w:bookmarkStart w:id="27" w:name="education"/>
    <w:p>
      <w:pPr>
        <w:pStyle w:val="Heading2"/>
      </w:pPr>
      <w:r>
        <w:t xml:space="preserve">Education</w:t>
      </w:r>
    </w:p>
    <w:bookmarkStart w:id="25" w:name="bachelor-of-education-special-needs"/>
    <w:p>
      <w:pPr>
        <w:pStyle w:val="Heading3"/>
      </w:pPr>
      <w:r>
        <w:t xml:space="preserve">Bachelor of Education (Special Needs)</w:t>
      </w:r>
    </w:p>
    <w:p>
      <w:pPr>
        <w:pStyle w:val="FirstParagraph"/>
      </w:pPr>
      <w:r>
        <w:rPr>
          <w:bCs/>
          <w:b/>
        </w:rPr>
        <w:t xml:space="preserve">University:</w:t>
      </w:r>
      <w:r>
        <w:t xml:space="preserve"> </w:t>
      </w:r>
      <w:r>
        <w:t xml:space="preserve">[Insert University Name] | Kuala Lumpur, Malaysia</w:t>
      </w:r>
    </w:p>
    <w:p>
      <w:pPr>
        <w:pStyle w:val="BodyText"/>
      </w:pPr>
      <w:r>
        <w:rPr>
          <w:bCs/>
          <w:b/>
        </w:rPr>
        <w:t xml:space="preserve">Graduation Year:</w:t>
      </w:r>
      <w:r>
        <w:t xml:space="preserve"> </w:t>
      </w:r>
      <w:r>
        <w:t xml:space="preserve">[Year]</w:t>
      </w:r>
    </w:p>
    <w:p>
      <w:pPr>
        <w:numPr>
          <w:ilvl w:val="0"/>
          <w:numId w:val="1003"/>
        </w:numPr>
        <w:pStyle w:val="Compact"/>
      </w:pPr>
      <w:r>
        <w:t xml:space="preserve">Coursework focused on child development, curriculum design for special needs students, and behavior management strategies tailored to Malaysian classrooms.</w:t>
      </w:r>
    </w:p>
    <w:p>
      <w:pPr>
        <w:numPr>
          <w:ilvl w:val="0"/>
          <w:numId w:val="1003"/>
        </w:numPr>
        <w:pStyle w:val="Compact"/>
      </w:pPr>
      <w:r>
        <w:t xml:space="preserve">Completed a practicum at a special education school in Kuala Lumpur, gaining hands-on experience in designing and executing inclusive lesson plans.</w:t>
      </w:r>
    </w:p>
    <w:bookmarkEnd w:id="25"/>
    <w:bookmarkStart w:id="26" w:name="master-of-science-in-special-education"/>
    <w:p>
      <w:pPr>
        <w:pStyle w:val="Heading3"/>
      </w:pPr>
      <w:r>
        <w:t xml:space="preserve">Master of Science in Special Education</w:t>
      </w:r>
    </w:p>
    <w:p>
      <w:pPr>
        <w:pStyle w:val="FirstParagraph"/>
      </w:pPr>
      <w:r>
        <w:rPr>
          <w:bCs/>
          <w:b/>
        </w:rPr>
        <w:t xml:space="preserve">University:</w:t>
      </w:r>
      <w:r>
        <w:t xml:space="preserve"> </w:t>
      </w:r>
      <w:r>
        <w:t xml:space="preserve">[Insert University Name] | [Country]</w:t>
      </w:r>
    </w:p>
    <w:p>
      <w:pPr>
        <w:pStyle w:val="BodyText"/>
      </w:pPr>
      <w:r>
        <w:rPr>
          <w:bCs/>
          <w:b/>
        </w:rPr>
        <w:t xml:space="preserve">Graduation Year:</w:t>
      </w:r>
      <w:r>
        <w:t xml:space="preserve"> </w:t>
      </w:r>
      <w:r>
        <w:t xml:space="preserve">[Year]</w:t>
      </w:r>
    </w:p>
    <w:p>
      <w:pPr>
        <w:numPr>
          <w:ilvl w:val="0"/>
          <w:numId w:val="1004"/>
        </w:numPr>
        <w:pStyle w:val="Compact"/>
      </w:pPr>
      <w:r>
        <w:t xml:space="preserve">Focused on advanced pedagogical techniques, psychological foundations of learning, and research methodologies for special education in multicultural contexts.</w:t>
      </w:r>
    </w:p>
    <w:p>
      <w:pPr>
        <w:numPr>
          <w:ilvl w:val="0"/>
          <w:numId w:val="1004"/>
        </w:numPr>
        <w:pStyle w:val="Compact"/>
      </w:pPr>
      <w:r>
        <w:t xml:space="preserve">Published a thesis on the impact of technology in special education classrooms in Malaysia, highlighting its role in bridging gaps for students with disabilities.</w:t>
      </w:r>
    </w:p>
    <w:bookmarkEnd w:id="26"/>
    <w:bookmarkEnd w:id="27"/>
    <w:bookmarkStart w:id="28" w:name="skills"/>
    <w:p>
      <w:pPr>
        <w:pStyle w:val="Heading2"/>
      </w:pPr>
      <w:r>
        <w:t xml:space="preserve">Skills</w:t>
      </w:r>
    </w:p>
    <w:p>
      <w:pPr>
        <w:numPr>
          <w:ilvl w:val="0"/>
          <w:numId w:val="1005"/>
        </w:numPr>
        <w:pStyle w:val="Compact"/>
      </w:pPr>
      <w:r>
        <w:t xml:space="preserve">Expertise in IEP development and implementation aligned with MOE guidelines for Special Education Teachers in Malaysia Kuala Lumpur.</w:t>
      </w:r>
    </w:p>
    <w:p>
      <w:pPr>
        <w:numPr>
          <w:ilvl w:val="0"/>
          <w:numId w:val="1005"/>
        </w:numPr>
        <w:pStyle w:val="Compact"/>
      </w:pPr>
      <w:r>
        <w:t xml:space="preserve">Proficient in using assistive technologies (e.g., text-to-speech software, communication devices) to support students with disabilities.</w:t>
      </w:r>
    </w:p>
    <w:p>
      <w:pPr>
        <w:numPr>
          <w:ilvl w:val="0"/>
          <w:numId w:val="1005"/>
        </w:numPr>
        <w:pStyle w:val="Compact"/>
      </w:pPr>
      <w:r>
        <w:t xml:space="preserve">Strong knowledge of behavior management strategies tailored to diverse learners in multicultural environments like KL.</w:t>
      </w:r>
    </w:p>
    <w:p>
      <w:pPr>
        <w:numPr>
          <w:ilvl w:val="0"/>
          <w:numId w:val="1005"/>
        </w:numPr>
        <w:pStyle w:val="Compact"/>
      </w:pPr>
      <w:r>
        <w:t xml:space="preserve">Certified in [Insert Relevant Certification, e.g., "Applied Behavior Analysis (ABA) Therapy"] and [Insert Certification, e.g., "Speech-Language Pathology"].</w:t>
      </w:r>
    </w:p>
    <w:p>
      <w:pPr>
        <w:numPr>
          <w:ilvl w:val="0"/>
          <w:numId w:val="1005"/>
        </w:numPr>
        <w:pStyle w:val="Compact"/>
      </w:pPr>
      <w:r>
        <w:t xml:space="preserve">Fluent in English and Malay, with basic understanding of other languages common in Kuala Lumpur’s multicultural student population.</w:t>
      </w:r>
    </w:p>
    <w:p>
      <w:pPr>
        <w:numPr>
          <w:ilvl w:val="0"/>
          <w:numId w:val="1005"/>
        </w:numPr>
        <w:pStyle w:val="Compact"/>
      </w:pPr>
      <w:r>
        <w:t xml:space="preserve">Skilled in conducting educational assessments and analyzing data to inform instructional strategies for special needs students.</w:t>
      </w:r>
    </w:p>
    <w:bookmarkEnd w:id="28"/>
    <w:bookmarkStart w:id="29" w:name="certifications"/>
    <w:p>
      <w:pPr>
        <w:pStyle w:val="Heading2"/>
      </w:pPr>
      <w:r>
        <w:t xml:space="preserve">Certifications</w:t>
      </w:r>
    </w:p>
    <w:p>
      <w:pPr>
        <w:numPr>
          <w:ilvl w:val="0"/>
          <w:numId w:val="1006"/>
        </w:numPr>
        <w:pStyle w:val="Compact"/>
      </w:pPr>
      <w:r>
        <w:rPr>
          <w:bCs/>
          <w:b/>
        </w:rPr>
        <w:t xml:space="preserve">Special Education Teacher Certification (MOE, Malaysia)</w:t>
      </w:r>
      <w:r>
        <w:t xml:space="preserve"> </w:t>
      </w:r>
      <w:r>
        <w:t xml:space="preserve">– [Year]</w:t>
      </w:r>
    </w:p>
    <w:p>
      <w:pPr>
        <w:numPr>
          <w:ilvl w:val="0"/>
          <w:numId w:val="1006"/>
        </w:numPr>
        <w:pStyle w:val="Compact"/>
      </w:pPr>
      <w:r>
        <w:rPr>
          <w:bCs/>
          <w:b/>
        </w:rPr>
        <w:t xml:space="preserve">Behavioral Intervention Specialist Certification</w:t>
      </w:r>
      <w:r>
        <w:t xml:space="preserve"> </w:t>
      </w:r>
      <w:r>
        <w:t xml:space="preserve">– [Issuing Organization]</w:t>
      </w:r>
    </w:p>
    <w:p>
      <w:pPr>
        <w:numPr>
          <w:ilvl w:val="0"/>
          <w:numId w:val="1006"/>
        </w:numPr>
        <w:pStyle w:val="Compact"/>
      </w:pPr>
      <w:r>
        <w:rPr>
          <w:bCs/>
          <w:b/>
        </w:rPr>
        <w:t xml:space="preserve">Certified in Autism Spectrum Disorder (ASD) Support</w:t>
      </w:r>
      <w:r>
        <w:t xml:space="preserve"> </w:t>
      </w:r>
      <w:r>
        <w:t xml:space="preserve">– [Organization, e.g., "National Institute of Education, Malaysia"]</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Malay (Fluent)</w:t>
      </w:r>
    </w:p>
    <w:p>
      <w:pPr>
        <w:numPr>
          <w:ilvl w:val="0"/>
          <w:numId w:val="1007"/>
        </w:numPr>
        <w:pStyle w:val="Compact"/>
      </w:pPr>
      <w:r>
        <w:t xml:space="preserve">[Other Language, e.g., "Chinese"] – Basic Proficiency</w:t>
      </w:r>
    </w:p>
    <w:bookmarkEnd w:id="30"/>
    <w:bookmarkStart w:id="31" w:name="references"/>
    <w:p>
      <w:pPr>
        <w:pStyle w:val="Heading2"/>
      </w:pPr>
      <w:r>
        <w:t xml:space="preserve">References</w:t>
      </w:r>
    </w:p>
    <w:p>
      <w:pPr>
        <w:pStyle w:val="FirstParagraph"/>
      </w:pPr>
      <w:r>
        <w:t xml:space="preserve">Available upon request. References include former colleagues, school administrators, and parents of students in Malaysia Kuala Lumpur.</w:t>
      </w:r>
    </w:p>
    <w:p>
      <w:pPr>
        <w:pStyle w:val="BodyText"/>
      </w:pPr>
      <w:r>
        <w:rPr>
          <w:iCs/>
          <w:i/>
        </w:rPr>
        <w:t xml:space="preserve">This resume is tailored for a Special Education Teacher role in Malaysia Kuala Lumpur, emphasizing alignment with local educational standards, cultural sensitivity, and the unique needs of special education students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 Malaysia Kuala Lumpur</dc:title>
  <dc:creator/>
  <dc:language>en</dc:language>
  <cp:keywords/>
  <dcterms:created xsi:type="dcterms:W3CDTF">2026-07-23T20:12:28Z</dcterms:created>
  <dcterms:modified xsi:type="dcterms:W3CDTF">2026-07-23T20:12:28Z</dcterms:modified>
</cp:coreProperties>
</file>

<file path=docProps/custom.xml><?xml version="1.0" encoding="utf-8"?>
<Properties xmlns="http://schemas.openxmlformats.org/officeDocument/2006/custom-properties" xmlns:vt="http://schemas.openxmlformats.org/officeDocument/2006/docPropsVTypes"/>
</file>