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Teacher</w:t>
      </w:r>
    </w:p>
    <w:bookmarkStart w:id="30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+95 9 123 456 789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Yangon, Myanmar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Special Education Teacher with [X years] of experience in designing and implementing individualized education programs for students with diverse learning needs. Proficient in creating inclusive classroom environments that foster academic growth, social-emotional development, and self-advocacy skills. Committed to empowering students with disabilities in Myanmar Yangon through culturally responsive teaching practices and collaboration with families, therapists, and school staff. A strong advocate for equitable education access and student-centered learning strategies tailored to the unique challenges faced by learners in Myanmar's educational landscape.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Education (Special Needs)</w:t>
      </w:r>
      <w:r>
        <w:t xml:space="preserve">, [University Name], Yangon, Myanmar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Arts in Special Education</w:t>
      </w:r>
      <w:r>
        <w:t xml:space="preserve">, [University Name], United States (if applicable)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Applied Behavior Analysis (ABA)</w:t>
      </w:r>
      <w:r>
        <w:t xml:space="preserve">, [Institution], Yangon, Myanmar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special-education-teacher"/>
    <w:p>
      <w:pPr>
        <w:pStyle w:val="Heading3"/>
      </w:pPr>
      <w:r>
        <w:t xml:space="preserve">Special Education Teacher</w:t>
      </w:r>
    </w:p>
    <w:p>
      <w:pPr>
        <w:pStyle w:val="FirstParagraph"/>
      </w:pPr>
      <w:r>
        <w:rPr>
          <w:iCs/>
          <w:i/>
        </w:rPr>
        <w:t xml:space="preserve">[School Name], Yangon, Myanmar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Developed and implemented individualized education plans (IEPs) for students with autism spectrum disorder (ASD), intellectual disabilities, and learning challenges, ensuring alignment with the Myanmar Ministry of Education curriculum standards.</w:t>
      </w:r>
    </w:p>
    <w:p>
      <w:pPr>
        <w:numPr>
          <w:ilvl w:val="0"/>
          <w:numId w:val="1002"/>
        </w:numPr>
        <w:pStyle w:val="Compact"/>
      </w:pPr>
      <w:r>
        <w:t xml:space="preserve">Created adaptive teaching materials and sensory-friendly classroom environments to support students in Yangon’s diverse educational settings, including both urban and rural schools.</w:t>
      </w:r>
    </w:p>
    <w:p>
      <w:pPr>
        <w:numPr>
          <w:ilvl w:val="0"/>
          <w:numId w:val="1002"/>
        </w:numPr>
        <w:pStyle w:val="Compact"/>
      </w:pPr>
      <w:r>
        <w:t xml:space="preserve">Collaborated with parents, school counselors, and therapists to provide holistic support for students, organizing monthly workshops on behavior management and communication strategies in Myanmar’s cultural context.</w:t>
      </w:r>
    </w:p>
    <w:p>
      <w:pPr>
        <w:numPr>
          <w:ilvl w:val="0"/>
          <w:numId w:val="1002"/>
        </w:numPr>
        <w:pStyle w:val="Compact"/>
      </w:pPr>
      <w:r>
        <w:t xml:space="preserve">Trained 15+ general education teachers on inclusive pedagogical techniques, such as differentiated instruction and assistive technology integration, to improve classroom inclusivity in Yangon.</w:t>
      </w:r>
    </w:p>
    <w:p>
      <w:pPr>
        <w:numPr>
          <w:ilvl w:val="0"/>
          <w:numId w:val="1002"/>
        </w:numPr>
        <w:pStyle w:val="Compact"/>
      </w:pPr>
      <w:r>
        <w:t xml:space="preserve">Conducted assessments and progress monitoring for students with special needs, producing detailed reports to guide instructional decisions and parent-teacher conferences in Myanmar.</w:t>
      </w:r>
    </w:p>
    <w:bookmarkEnd w:id="23"/>
    <w:bookmarkStart w:id="24" w:name="special-education-assistant"/>
    <w:p>
      <w:pPr>
        <w:pStyle w:val="Heading3"/>
      </w:pPr>
      <w:r>
        <w:t xml:space="preserve">Special Education Assistant</w:t>
      </w:r>
    </w:p>
    <w:p>
      <w:pPr>
        <w:pStyle w:val="FirstParagraph"/>
      </w:pPr>
      <w:r>
        <w:rPr>
          <w:iCs/>
          <w:i/>
        </w:rPr>
        <w:t xml:space="preserve">[School Name], Yangon, Myanmar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students with disabilities through one-on-one tutoring, social skills training, and behavior intervention plans in a multicultural classroom setting in Yangon.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visual schedules, communication boards, and sensory tools to accommodate students with diverse learning needs in Myanmar’s resource-limited schools.</w:t>
      </w:r>
    </w:p>
    <w:p>
      <w:pPr>
        <w:numPr>
          <w:ilvl w:val="0"/>
          <w:numId w:val="1003"/>
        </w:numPr>
        <w:pStyle w:val="Compact"/>
      </w:pPr>
      <w:r>
        <w:t xml:space="preserve">Participated in school-wide initiatives to promote awareness of special education services, including organizing events during World Autism Awareness Day in Yangon.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Experienced in designing IEPs, modified lesson plans, and cross-curricular activities for students with special needs in Myanmar’s educational system.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Behavior Management:</w:t>
      </w:r>
      <w:r>
        <w:t xml:space="preserve"> </w:t>
      </w:r>
      <w:r>
        <w:t xml:space="preserve">Skilled in positive behavior support strategies, including token economies and visual schedules, tailored to cultural norms in Yangon.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Proven ability to work with multidisciplinary teams, including speech therapists, occupational therapists, and school administrators in Myanmar.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English and Burmese; adept at communicating with students, families, and colleagues in Yangon’s multilingual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Familiar with assistive technologies such as text-to-speech software, communication apps, and interactive whiteboards for special education settings.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Special Education Teacher Certification</w:t>
      </w:r>
      <w:r>
        <w:t xml:space="preserve">, Myanmar Ministry of Education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, [Institution], Yangon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Workshop on Inclusive Education in Asia</w:t>
      </w:r>
      <w:r>
        <w:t xml:space="preserve">, UNESCO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Training on Autism Spectrum Disorder (ASD) Interventions</w:t>
      </w:r>
      <w:r>
        <w:t xml:space="preserve">, [Organization], Yangon | [Year]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Deep understanding of Myanmar’s educational challenges and cultural values, with experience working in both public and private schools in Yangon. Familiar with the country’s unique socio-economic context, including resource constraints and community-based approaches to education.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with local NGOs in Yangon to provide literacy programs for children with disabilities and organized fundraising events for special needs schools.</w:t>
      </w:r>
    </w:p>
    <w:p>
      <w:pPr>
        <w:pStyle w:val="BodyTex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Burmese (fluent), [Other Languages if applicable].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Special Education Teacher</dc:title>
  <dc:creator/>
  <cp:keywords/>
  <dcterms:created xsi:type="dcterms:W3CDTF">2026-09-27T01:57:48Z</dcterms:created>
  <dcterms:modified xsi:type="dcterms:W3CDTF">2026-09-27T01:57:48Z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