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bookmarkStart w:id="32" w:name="Xb3171120f4065dff4b0efc1b1136cd45f4e5dc9"/>
    <w:p>
      <w:pPr>
        <w:pStyle w:val="Heading1"/>
      </w:pPr>
      <w:r>
        <w:t xml:space="preserve">Resume: Special Education Teacher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Email:</w:t>
      </w:r>
      <w:r>
        <w:t xml:space="preserve"> </w:t>
      </w:r>
      <w:r>
        <w:t xml:space="preserve">maria.lopez@perulima.edu</w:t>
      </w:r>
      <w:r>
        <w:br/>
      </w:r>
      <w:r>
        <w:rPr>
          <w:bCs/>
          <w:b/>
        </w:rPr>
        <w:t xml:space="preserve">Phone:</w:t>
      </w:r>
      <w:r>
        <w:t xml:space="preserve"> </w:t>
      </w:r>
      <w:r>
        <w:t xml:space="preserve">+51 987-654-3210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designing and implementing individualized education programs (IEPs) for students with diverse learning needs. Specializing in inclusive education practices, I have worked extensively in Lima, Peru, to support children with intellectual disabilities, autism spectrum disorder, and developmental delays. My mission is to create equitable learning environments that empower students to reach their full potential while adhering to Peruvian educational standards and cultural values. As a native of Lima, I bring a deep understanding of local challenges and opportunities in special education, ensuring my work aligns with community needs and national policies.</w:t>
      </w:r>
    </w:p>
    <w:bookmarkEnd w:id="21"/>
    <w:bookmarkStart w:id="25" w:name="professional-experience"/>
    <w:p>
      <w:pPr>
        <w:pStyle w:val="Heading2"/>
      </w:pPr>
      <w:r>
        <w:t xml:space="preserve">Professional Experience</w:t>
      </w:r>
    </w:p>
    <w:bookmarkStart w:id="22" w:name="special-education-teacher"/>
    <w:p>
      <w:pPr>
        <w:pStyle w:val="Heading3"/>
      </w:pPr>
      <w:r>
        <w:rPr>
          <w:bCs/>
          <w:b/>
        </w:rPr>
        <w:t xml:space="preserve">Special Education Teacher</w:t>
      </w:r>
    </w:p>
    <w:p>
      <w:pPr>
        <w:pStyle w:val="FirstParagraph"/>
      </w:pPr>
      <w:r>
        <w:rPr>
          <w:iCs/>
          <w:i/>
        </w:rPr>
        <w:t xml:space="preserve">Lima School of Inclusive Education, Lima, Peru | 2018 – Present</w:t>
      </w:r>
    </w:p>
    <w:p>
      <w:pPr>
        <w:numPr>
          <w:ilvl w:val="0"/>
          <w:numId w:val="1001"/>
        </w:numPr>
        <w:pStyle w:val="Compact"/>
      </w:pPr>
      <w:r>
        <w:t xml:space="preserve">Developed and implemented IEPs for 50+ students with disabilities, focusing on academic, social, and life skills development.</w:t>
      </w:r>
    </w:p>
    <w:p>
      <w:pPr>
        <w:numPr>
          <w:ilvl w:val="0"/>
          <w:numId w:val="1001"/>
        </w:numPr>
        <w:pStyle w:val="Compact"/>
      </w:pPr>
      <w:r>
        <w:t xml:space="preserve">Collaborated with general education teachers to integrate special needs students into mainstream classrooms, promoting inclusive practices aligned with Peru's National Education Law (Ley 30220).</w:t>
      </w:r>
    </w:p>
    <w:p>
      <w:pPr>
        <w:numPr>
          <w:ilvl w:val="0"/>
          <w:numId w:val="1001"/>
        </w:numPr>
        <w:pStyle w:val="Compact"/>
      </w:pPr>
      <w:r>
        <w:t xml:space="preserve">Provided training to 20+ educators on differentiated instruction techniques, behavior management strategies, and assistive technology tools.</w:t>
      </w:r>
    </w:p>
    <w:p>
      <w:pPr>
        <w:numPr>
          <w:ilvl w:val="0"/>
          <w:numId w:val="1001"/>
        </w:numPr>
        <w:pStyle w:val="Compact"/>
      </w:pPr>
      <w:r>
        <w:t xml:space="preserve">Organized parent workshops to foster family engagement and support the transition of students from school to community life in Lima.</w:t>
      </w:r>
    </w:p>
    <w:p>
      <w:pPr>
        <w:numPr>
          <w:ilvl w:val="0"/>
          <w:numId w:val="1001"/>
        </w:numPr>
        <w:pStyle w:val="Compact"/>
      </w:pPr>
      <w:r>
        <w:t xml:space="preserve">Served as a mentor for new special education teachers, sharing best practices rooted in Peruvian cultural contexts.</w:t>
      </w:r>
    </w:p>
    <w:bookmarkEnd w:id="22"/>
    <w:bookmarkStart w:id="23" w:name="special-education-assistant"/>
    <w:p>
      <w:pPr>
        <w:pStyle w:val="Heading3"/>
      </w:pPr>
      <w:r>
        <w:rPr>
          <w:bCs/>
          <w:b/>
        </w:rPr>
        <w:t xml:space="preserve">Special Education Assistant</w:t>
      </w:r>
    </w:p>
    <w:p>
      <w:pPr>
        <w:pStyle w:val="FirstParagraph"/>
      </w:pPr>
      <w:r>
        <w:rPr>
          <w:iCs/>
          <w:i/>
        </w:rPr>
        <w:t xml:space="preserve">Institute for Child Development, Lima, Peru | 2015 – 2018</w:t>
      </w:r>
    </w:p>
    <w:p>
      <w:pPr>
        <w:numPr>
          <w:ilvl w:val="0"/>
          <w:numId w:val="1002"/>
        </w:numPr>
        <w:pStyle w:val="Compact"/>
      </w:pPr>
      <w:r>
        <w:t xml:space="preserve">Supported students with autism and intellectual disabilities through structured daily routines, sensory integration activities, and communication therapy sessions.</w:t>
      </w:r>
    </w:p>
    <w:p>
      <w:pPr>
        <w:numPr>
          <w:ilvl w:val="0"/>
          <w:numId w:val="1002"/>
        </w:numPr>
        <w:pStyle w:val="Compact"/>
      </w:pPr>
      <w:r>
        <w:t xml:space="preserve">Documented student progress using standardized assessment tools approved by the Ministry of Education in Peru.</w:t>
      </w:r>
    </w:p>
    <w:p>
      <w:pPr>
        <w:numPr>
          <w:ilvl w:val="0"/>
          <w:numId w:val="1002"/>
        </w:numPr>
        <w:pStyle w:val="Compact"/>
      </w:pPr>
      <w:r>
        <w:t xml:space="preserve">Campaigned for accessible infrastructure improvements at the school, advocating for ramps, tactile signage, and adaptive learning materials to comply with Peru's disability rights legislation (Ley 29973).</w:t>
      </w:r>
    </w:p>
    <w:p>
      <w:pPr>
        <w:numPr>
          <w:ilvl w:val="0"/>
          <w:numId w:val="1002"/>
        </w:numPr>
        <w:pStyle w:val="Compact"/>
      </w:pPr>
      <w:r>
        <w:t xml:space="preserve">Participated in interagency collaborations with local NGOs to provide holistic support services for students and their families in Lima.</w:t>
      </w:r>
    </w:p>
    <w:bookmarkEnd w:id="23"/>
    <w:bookmarkStart w:id="24" w:name="volunteer-tutor"/>
    <w:p>
      <w:pPr>
        <w:pStyle w:val="Heading3"/>
      </w:pPr>
      <w:r>
        <w:rPr>
          <w:bCs/>
          <w:b/>
        </w:rPr>
        <w:t xml:space="preserve">Volunteer Tutor</w:t>
      </w:r>
    </w:p>
    <w:p>
      <w:pPr>
        <w:pStyle w:val="FirstParagraph"/>
      </w:pPr>
      <w:r>
        <w:rPr>
          <w:iCs/>
          <w:i/>
        </w:rPr>
        <w:t xml:space="preserve">Casa de los Niños, Lima, Peru | 2014 – 2015</w:t>
      </w:r>
    </w:p>
    <w:p>
      <w:pPr>
        <w:numPr>
          <w:ilvl w:val="0"/>
          <w:numId w:val="1003"/>
        </w:numPr>
        <w:pStyle w:val="Compact"/>
      </w:pPr>
      <w:r>
        <w:t xml:space="preserve">Provided one-on-one tutoring to children with learning disabilities, emphasizing literacy and numeracy skills tailored to their cognitive abilities.</w:t>
      </w:r>
    </w:p>
    <w:p>
      <w:pPr>
        <w:numPr>
          <w:ilvl w:val="0"/>
          <w:numId w:val="1003"/>
        </w:numPr>
        <w:pStyle w:val="Compact"/>
      </w:pPr>
      <w:r>
        <w:t xml:space="preserve">Created culturally relevant teaching materials using Peruvian folklore and local languages (e.g., Quechua, Aymara) to engage students in Lima's diverse communities.</w:t>
      </w:r>
    </w:p>
    <w:bookmarkEnd w:id="24"/>
    <w:bookmarkEnd w:id="25"/>
    <w:bookmarkStart w:id="28" w:name="education"/>
    <w:p>
      <w:pPr>
        <w:pStyle w:val="Heading2"/>
      </w:pPr>
      <w:r>
        <w:t xml:space="preserve">Education</w:t>
      </w:r>
    </w:p>
    <w:bookmarkStart w:id="26" w:name="bachelor-of-science-in-special-education"/>
    <w:p>
      <w:pPr>
        <w:pStyle w:val="Heading3"/>
      </w:pPr>
      <w:r>
        <w:rPr>
          <w:bCs/>
          <w:b/>
        </w:rPr>
        <w:t xml:space="preserve">Bachelor of Science in Special Education</w:t>
      </w:r>
    </w:p>
    <w:p>
      <w:pPr>
        <w:pStyle w:val="FirstParagraph"/>
      </w:pPr>
      <w:r>
        <w:rPr>
          <w:iCs/>
          <w:i/>
        </w:rPr>
        <w:t xml:space="preserve">Universidad Nacional Mayor de San Marcos, Lima, Peru | 2010 – 2014</w:t>
      </w:r>
    </w:p>
    <w:p>
      <w:pPr>
        <w:numPr>
          <w:ilvl w:val="0"/>
          <w:numId w:val="1004"/>
        </w:numPr>
        <w:pStyle w:val="Compact"/>
      </w:pPr>
      <w:r>
        <w:t xml:space="preserve">Graduated with honors, focusing on early intervention strategies and inclusive pedagogy.</w:t>
      </w:r>
    </w:p>
    <w:p>
      <w:pPr>
        <w:numPr>
          <w:ilvl w:val="0"/>
          <w:numId w:val="1004"/>
        </w:numPr>
        <w:pStyle w:val="Compact"/>
      </w:pPr>
      <w:r>
        <w:t xml:space="preserve">Conducted research on the challenges faced by special education students in urban areas of Lima, published in the Journal of Peruvian Educational Studies (2013).</w:t>
      </w:r>
    </w:p>
    <w:bookmarkEnd w:id="26"/>
    <w:bookmarkStart w:id="27" w:name="master-of-arts-in-educational-psychology"/>
    <w:p>
      <w:pPr>
        <w:pStyle w:val="Heading3"/>
      </w:pPr>
      <w:r>
        <w:rPr>
          <w:bCs/>
          <w:b/>
        </w:rPr>
        <w:t xml:space="preserve">Master of Arts in Educational Psychology</w:t>
      </w:r>
    </w:p>
    <w:p>
      <w:pPr>
        <w:pStyle w:val="FirstParagraph"/>
      </w:pPr>
      <w:r>
        <w:rPr>
          <w:iCs/>
          <w:i/>
        </w:rPr>
        <w:t xml:space="preserve">Universidad del Pacífico, Lima, Peru | 2015 – 2017</w:t>
      </w:r>
    </w:p>
    <w:p>
      <w:pPr>
        <w:numPr>
          <w:ilvl w:val="0"/>
          <w:numId w:val="1005"/>
        </w:numPr>
        <w:pStyle w:val="Compact"/>
      </w:pPr>
      <w:r>
        <w:t xml:space="preserve">Specialized in cognitive development and behavioral analysis for students with special needs.</w:t>
      </w:r>
    </w:p>
    <w:p>
      <w:pPr>
        <w:numPr>
          <w:ilvl w:val="0"/>
          <w:numId w:val="1005"/>
        </w:numPr>
        <w:pStyle w:val="Compact"/>
      </w:pPr>
      <w:r>
        <w:t xml:space="preserve">Completed a thesis on the effectiveness of peer-mediated interventions in Lima's public schools.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Certified Special Education Teacher</w:t>
      </w:r>
      <w:r>
        <w:t xml:space="preserve"> </w:t>
      </w:r>
      <w:r>
        <w:t xml:space="preserve">– Ministry of Education, Peru (2014)</w:t>
      </w:r>
    </w:p>
    <w:p>
      <w:pPr>
        <w:numPr>
          <w:ilvl w:val="0"/>
          <w:numId w:val="1006"/>
        </w:numPr>
        <w:pStyle w:val="Compact"/>
      </w:pPr>
      <w:r>
        <w:rPr>
          <w:bCs/>
          <w:b/>
        </w:rPr>
        <w:t xml:space="preserve">Autism Spectrum Disorder Training Certificate</w:t>
      </w:r>
      <w:r>
        <w:t xml:space="preserve"> </w:t>
      </w:r>
      <w:r>
        <w:t xml:space="preserve">– Universidad de Lima, 2019</w:t>
      </w:r>
    </w:p>
    <w:p>
      <w:pPr>
        <w:numPr>
          <w:ilvl w:val="0"/>
          <w:numId w:val="1006"/>
        </w:numPr>
        <w:pStyle w:val="Compact"/>
      </w:pPr>
      <w:r>
        <w:rPr>
          <w:bCs/>
          <w:b/>
        </w:rPr>
        <w:t xml:space="preserve">Assistive Technology for Special Needs</w:t>
      </w:r>
      <w:r>
        <w:t xml:space="preserve"> </w:t>
      </w:r>
      <w:r>
        <w:t xml:space="preserve">– International Society for Technology in Education (ISTE), 2020</w:t>
      </w:r>
    </w:p>
    <w:p>
      <w:pPr>
        <w:numPr>
          <w:ilvl w:val="0"/>
          <w:numId w:val="1006"/>
        </w:numPr>
        <w:pStyle w:val="Compact"/>
      </w:pPr>
      <w:r>
        <w:rPr>
          <w:bCs/>
          <w:b/>
        </w:rPr>
        <w:t xml:space="preserve">Promotion of Inclusive Education</w:t>
      </w:r>
      <w:r>
        <w:t xml:space="preserve"> </w:t>
      </w:r>
      <w:r>
        <w:t xml:space="preserve">– UNESCO, 2017</w:t>
      </w:r>
    </w:p>
    <w:bookmarkEnd w:id="29"/>
    <w:bookmarkStart w:id="30" w:name="skills"/>
    <w:p>
      <w:pPr>
        <w:pStyle w:val="Heading2"/>
      </w:pPr>
      <w:r>
        <w:t xml:space="preserve">Skills</w:t>
      </w:r>
    </w:p>
    <w:p>
      <w:pPr>
        <w:numPr>
          <w:ilvl w:val="0"/>
          <w:numId w:val="1007"/>
        </w:numPr>
        <w:pStyle w:val="Compact"/>
      </w:pPr>
      <w:r>
        <w:rPr>
          <w:bCs/>
          <w:b/>
        </w:rPr>
        <w:t xml:space="preserve">Curriculum Development:</w:t>
      </w:r>
      <w:r>
        <w:t xml:space="preserve"> </w:t>
      </w:r>
      <w:r>
        <w:t xml:space="preserve">Expertise in creating IEPs and adapting national curricula for students with disabilities in Peru.</w:t>
      </w:r>
    </w:p>
    <w:p>
      <w:pPr>
        <w:numPr>
          <w:ilvl w:val="0"/>
          <w:numId w:val="1007"/>
        </w:numPr>
        <w:pStyle w:val="Compact"/>
      </w:pPr>
      <w:r>
        <w:rPr>
          <w:bCs/>
          <w:b/>
        </w:rPr>
        <w:t xml:space="preserve">Cultural Competence:</w:t>
      </w:r>
      <w:r>
        <w:t xml:space="preserve"> </w:t>
      </w:r>
      <w:r>
        <w:t xml:space="preserve">Proficient in understanding the socio-cultural dynamics of Lima's diverse communities, including indigenous populations.</w:t>
      </w:r>
    </w:p>
    <w:p>
      <w:pPr>
        <w:numPr>
          <w:ilvl w:val="0"/>
          <w:numId w:val="1007"/>
        </w:numPr>
        <w:pStyle w:val="Compact"/>
      </w:pPr>
      <w:r>
        <w:rPr>
          <w:bCs/>
          <w:b/>
        </w:rPr>
        <w:t xml:space="preserve">Communication Tools:</w:t>
      </w:r>
      <w:r>
        <w:t xml:space="preserve"> </w:t>
      </w:r>
      <w:r>
        <w:t xml:space="preserve">Skilled in using visual aids, sign language (Lenguaje de Señas Peruano), and speech-generating devices to support non-verbal students.</w:t>
      </w:r>
    </w:p>
    <w:p>
      <w:pPr>
        <w:numPr>
          <w:ilvl w:val="0"/>
          <w:numId w:val="1007"/>
        </w:numPr>
        <w:pStyle w:val="Compact"/>
      </w:pPr>
      <w:r>
        <w:rPr>
          <w:bCs/>
          <w:b/>
        </w:rPr>
        <w:t xml:space="preserve">Technology Integration:</w:t>
      </w:r>
      <w:r>
        <w:t xml:space="preserve"> </w:t>
      </w:r>
      <w:r>
        <w:t xml:space="preserve">Familiar with educational software like SMART Notebook, Google Classroom, and assistive apps tailored for special education in Peru.</w:t>
      </w:r>
    </w:p>
    <w:p>
      <w:pPr>
        <w:numPr>
          <w:ilvl w:val="0"/>
          <w:numId w:val="1007"/>
        </w:numPr>
        <w:pStyle w:val="Compact"/>
      </w:pPr>
      <w:r>
        <w:rPr>
          <w:bCs/>
          <w:b/>
        </w:rPr>
        <w:t xml:space="preserve">Collaboration:</w:t>
      </w:r>
      <w:r>
        <w:t xml:space="preserve"> </w:t>
      </w:r>
      <w:r>
        <w:t xml:space="preserve">Proven ability to work with multidisciplinary teams, including psychologists, therapists, and community leaders in Lima.</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Quechua (basic).</w:t>
      </w:r>
    </w:p>
    <w:p>
      <w:pPr>
        <w:pStyle w:val="BodyText"/>
      </w:pPr>
      <w:r>
        <w:rPr>
          <w:bCs/>
          <w:b/>
        </w:rPr>
        <w:t xml:space="preserve">Community Involvement:</w:t>
      </w:r>
      <w:r>
        <w:t xml:space="preserve"> </w:t>
      </w:r>
      <w:r>
        <w:t xml:space="preserve">Active member of the Lima Chapter of the Peruvian Association for Special Education, where I organize seminars on inclusive practices and advocate for policy reforms.</w:t>
      </w:r>
    </w:p>
    <w:p>
      <w:pPr>
        <w:pStyle w:val="BodyText"/>
      </w:pPr>
      <w:r>
        <w:rPr>
          <w:bCs/>
          <w:b/>
        </w:rPr>
        <w:t xml:space="preserve">Professional Affiliations:</w:t>
      </w:r>
      <w:r>
        <w:t xml:space="preserve"> </w:t>
      </w:r>
      <w:r>
        <w:t xml:space="preserve">Member of the National Council for Special Education (CONAEP) and the Peruvian Special Education Teachers' Association (ASPE).</w:t>
      </w:r>
    </w:p>
    <w:bookmarkEnd w:id="31"/>
    <w:p>
      <w:pPr>
        <w:pStyle w:val="BodyText"/>
      </w:pPr>
      <w:r>
        <w:t xml:space="preserve">This resume is tailored for a Special Education Teacher position in Peru Lima, emphasizing local expertise, cultural relevance, and compliance with regional educational frameworks.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in Peru Lima</dc:title>
  <dc:creator/>
  <dc:language>en</dc:language>
  <cp:keywords/>
  <dcterms:created xsi:type="dcterms:W3CDTF">2026-07-21T06:40:44Z</dcterms:created>
  <dcterms:modified xsi:type="dcterms:W3CDTF">2026-07-21T06:40:44Z</dcterms:modified>
</cp:coreProperties>
</file>

<file path=docProps/custom.xml><?xml version="1.0" encoding="utf-8"?>
<Properties xmlns="http://schemas.openxmlformats.org/officeDocument/2006/custom-properties" xmlns:vt="http://schemas.openxmlformats.org/officeDocument/2006/docPropsVTypes"/>
</file>