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+971 55 123 4567</w:t>
      </w:r>
    </w:p>
    <w:p>
      <w:pPr>
        <w:pStyle w:val="BodyText"/>
      </w:pPr>
      <w:r>
        <w:rPr>
          <w:bCs/>
          <w:b/>
        </w:rPr>
        <w:t xml:space="preserve">Location:</w:t>
      </w:r>
      <w:r>
        <w:t xml:space="preserve"> </w:t>
      </w:r>
      <w:r>
        <w:t xml:space="preserve">Dubai, United Arab Emirates</w:t>
      </w:r>
    </w:p>
    <w:bookmarkStart w:id="20" w:name="professional-summary"/>
    <w:p>
      <w:pPr>
        <w:pStyle w:val="Heading2"/>
      </w:pPr>
      <w:r>
        <w:t xml:space="preserve">Professional Summary</w:t>
      </w:r>
    </w:p>
    <w:p>
      <w:pPr>
        <w:pStyle w:val="FirstParagraph"/>
      </w:pPr>
      <w:r>
        <w:t xml:space="preserve">A dedicated and passionate Special Education Teacher with over [X years] of experience in creating inclusive learning environments for students with diverse needs. A strong advocate for individualized support and adaptive teaching strategies, I have successfully worked within the dynamic educational landscape of the United Arab Emirates Dubai. My expertise in curriculum development, behavioral management, and collaboration with parents and multidisciplinary teams ensures that every student receives personalized attention to thrive academically and socially. Committed to fostering a culture of empathy, innovation, and excellence in special education within the UAE’s evolving educational framework.</w:t>
      </w:r>
    </w:p>
    <w:bookmarkEnd w:id="20"/>
    <w:bookmarkStart w:id="23" w:name="professional-experience"/>
    <w:p>
      <w:pPr>
        <w:pStyle w:val="Heading2"/>
      </w:pPr>
      <w:r>
        <w:t xml:space="preserve">Professional Experience</w:t>
      </w:r>
    </w:p>
    <w:bookmarkStart w:id="21" w:name="special-education-teacher"/>
    <w:p>
      <w:pPr>
        <w:pStyle w:val="Heading3"/>
      </w:pPr>
      <w:r>
        <w:t xml:space="preserve">Special Education Teacher</w:t>
      </w:r>
    </w:p>
    <w:p>
      <w:pPr>
        <w:pStyle w:val="FirstParagraph"/>
      </w:pPr>
      <w:r>
        <w:rPr>
          <w:bCs/>
          <w:b/>
        </w:rPr>
        <w:t xml:space="preserve">Dubai Scholars International School, Dubai, UAE</w:t>
      </w:r>
    </w:p>
    <w:p>
      <w:pPr>
        <w:pStyle w:val="BodyText"/>
      </w:pPr>
      <w:r>
        <w:rPr>
          <w:iCs/>
          <w:i/>
        </w:rPr>
        <w:t xml:space="preserve">June 2018 – Present</w:t>
      </w:r>
    </w:p>
    <w:p>
      <w:pPr>
        <w:numPr>
          <w:ilvl w:val="0"/>
          <w:numId w:val="1001"/>
        </w:numPr>
        <w:pStyle w:val="Compact"/>
      </w:pPr>
      <w:r>
        <w:t xml:space="preserve">Developed and implemented individualized education plans (IEPs) for students with learning disabilities, autism spectrum disorder (ASD), and emotional behavioral disorders, ensuring alignment with UAE Ministry of Education standards.</w:t>
      </w:r>
    </w:p>
    <w:p>
      <w:pPr>
        <w:numPr>
          <w:ilvl w:val="0"/>
          <w:numId w:val="1001"/>
        </w:numPr>
        <w:pStyle w:val="Compact"/>
      </w:pPr>
      <w:r>
        <w:t xml:space="preserve">Provided direct instruction in academic subjects, life skills, and social-emotional development tailored to the unique needs of students in a mainstream classroom setting.</w:t>
      </w:r>
    </w:p>
    <w:p>
      <w:pPr>
        <w:numPr>
          <w:ilvl w:val="0"/>
          <w:numId w:val="1001"/>
        </w:numPr>
        <w:pStyle w:val="Compact"/>
      </w:pPr>
      <w:r>
        <w:t xml:space="preserve">Collaborated with general education teachers to adapt curricula and create inclusive learning environments that accommodate diverse learners across Dubai’s multicultural student population.</w:t>
      </w:r>
    </w:p>
    <w:p>
      <w:pPr>
        <w:numPr>
          <w:ilvl w:val="0"/>
          <w:numId w:val="1001"/>
        </w:numPr>
        <w:pStyle w:val="Compact"/>
      </w:pPr>
      <w:r>
        <w:t xml:space="preserve">Conducted regular assessments and progress monitoring to track student growth, utilizing data-driven strategies to adjust teaching methods and interventions.</w:t>
      </w:r>
    </w:p>
    <w:p>
      <w:pPr>
        <w:numPr>
          <w:ilvl w:val="0"/>
          <w:numId w:val="1001"/>
        </w:numPr>
        <w:pStyle w:val="Compact"/>
      </w:pPr>
      <w:r>
        <w:t xml:space="preserve">Organized parent-teacher meetings and workshops focused on special education resources in the United Arab Emirates, empowering families to support their children’s development at home.</w:t>
      </w:r>
    </w:p>
    <w:p>
      <w:pPr>
        <w:numPr>
          <w:ilvl w:val="0"/>
          <w:numId w:val="1001"/>
        </w:numPr>
        <w:pStyle w:val="Compact"/>
      </w:pPr>
      <w:r>
        <w:t xml:space="preserve">Trained school staff on best practices for supporting students with disabilities, including the use of assistive technology and sensory-friendly classroom setups.</w:t>
      </w:r>
    </w:p>
    <w:bookmarkEnd w:id="21"/>
    <w:bookmarkStart w:id="22" w:name="special-education-teacher-1"/>
    <w:p>
      <w:pPr>
        <w:pStyle w:val="Heading3"/>
      </w:pPr>
      <w:r>
        <w:t xml:space="preserve">Special Education Teacher</w:t>
      </w:r>
    </w:p>
    <w:p>
      <w:pPr>
        <w:pStyle w:val="FirstParagraph"/>
      </w:pPr>
      <w:r>
        <w:rPr>
          <w:bCs/>
          <w:b/>
        </w:rPr>
        <w:t xml:space="preserve">Al Maryah International School, Abu Dhabi, UAE</w:t>
      </w:r>
    </w:p>
    <w:p>
      <w:pPr>
        <w:pStyle w:val="BodyText"/>
      </w:pPr>
      <w:r>
        <w:rPr>
          <w:iCs/>
          <w:i/>
        </w:rPr>
        <w:t xml:space="preserve">August 2015 – May 2018</w:t>
      </w:r>
    </w:p>
    <w:p>
      <w:pPr>
        <w:numPr>
          <w:ilvl w:val="0"/>
          <w:numId w:val="1002"/>
        </w:numPr>
        <w:pStyle w:val="Compact"/>
      </w:pPr>
      <w:r>
        <w:t xml:space="preserve">Served as a lead teacher for a self-contained special education classroom, supporting students with mild to moderate disabilities through structured routines and differentiated instruction.</w:t>
      </w:r>
    </w:p>
    <w:p>
      <w:pPr>
        <w:numPr>
          <w:ilvl w:val="0"/>
          <w:numId w:val="1002"/>
        </w:numPr>
        <w:pStyle w:val="Compact"/>
      </w:pPr>
      <w:r>
        <w:t xml:space="preserve">Designed and delivered vocational training programs for students transitioning into post-secondary education or employment, in alignment with UAE’s national goals for inclusive workforce development.</w:t>
      </w:r>
    </w:p>
    <w:p>
      <w:pPr>
        <w:numPr>
          <w:ilvl w:val="0"/>
          <w:numId w:val="1002"/>
        </w:numPr>
        <w:pStyle w:val="Compact"/>
      </w:pPr>
      <w:r>
        <w:t xml:space="preserve">Collaborated with speech-language pathologists, occupational therapists, and psychologists to provide holistic support for students in the United Arab Emirates.</w:t>
      </w:r>
    </w:p>
    <w:p>
      <w:pPr>
        <w:numPr>
          <w:ilvl w:val="0"/>
          <w:numId w:val="1002"/>
        </w:numPr>
        <w:pStyle w:val="Compact"/>
      </w:pPr>
      <w:r>
        <w:t xml:space="preserve">Supported the integration of students into mainstream classrooms through co-teaching strategies and peer mentoring programs, fostering a sense of community within Dubai’s educational institutions.</w:t>
      </w:r>
    </w:p>
    <w:p>
      <w:pPr>
        <w:numPr>
          <w:ilvl w:val="0"/>
          <w:numId w:val="1002"/>
        </w:numPr>
        <w:pStyle w:val="Compact"/>
      </w:pPr>
      <w:r>
        <w:t xml:space="preserve">Contributed to the development of school-wide behavior management systems, emphasizing positive reinforcement and cultural sensitivity in a diverse environment like Dubai.</w:t>
      </w:r>
    </w:p>
    <w:bookmarkEnd w:id="22"/>
    <w:bookmarkEnd w:id="23"/>
    <w:bookmarkStart w:id="26" w:name="education"/>
    <w:p>
      <w:pPr>
        <w:pStyle w:val="Heading2"/>
      </w:pPr>
      <w:r>
        <w:t xml:space="preserve">Education</w:t>
      </w:r>
    </w:p>
    <w:bookmarkStart w:id="24" w:name="masters-in-special-education"/>
    <w:p>
      <w:pPr>
        <w:pStyle w:val="Heading3"/>
      </w:pPr>
      <w:r>
        <w:t xml:space="preserve">Masters in Special Education</w:t>
      </w:r>
    </w:p>
    <w:p>
      <w:pPr>
        <w:pStyle w:val="FirstParagraph"/>
      </w:pPr>
      <w:r>
        <w:rPr>
          <w:bCs/>
          <w:b/>
        </w:rPr>
        <w:t xml:space="preserve">University of North Carolina at Chapel Hill, USA</w:t>
      </w:r>
    </w:p>
    <w:p>
      <w:pPr>
        <w:pStyle w:val="BodyText"/>
      </w:pPr>
      <w:r>
        <w:rPr>
          <w:iCs/>
          <w:i/>
        </w:rPr>
        <w:t xml:space="preserve">Graduated: May 2015</w:t>
      </w:r>
    </w:p>
    <w:p>
      <w:pPr>
        <w:numPr>
          <w:ilvl w:val="0"/>
          <w:numId w:val="1003"/>
        </w:numPr>
        <w:pStyle w:val="Compact"/>
      </w:pPr>
      <w:r>
        <w:t xml:space="preserve">Courses included applied behavior analysis, curriculum adaptation, and assistive technology for students with disabilities.</w:t>
      </w:r>
    </w:p>
    <w:p>
      <w:pPr>
        <w:numPr>
          <w:ilvl w:val="0"/>
          <w:numId w:val="1003"/>
        </w:numPr>
        <w:pStyle w:val="Compact"/>
      </w:pPr>
      <w:r>
        <w:t xml:space="preserve">Completed a practicum in an inclusive classroom setting, focusing on strategies for diverse learners in the United Arab Emirates context.</w:t>
      </w:r>
    </w:p>
    <w:bookmarkEnd w:id="24"/>
    <w:bookmarkStart w:id="25" w:name="bachelor-of-arts-in-psychology"/>
    <w:p>
      <w:pPr>
        <w:pStyle w:val="Heading3"/>
      </w:pPr>
      <w:r>
        <w:t xml:space="preserve">Bachelor of Arts in Psychology</w:t>
      </w:r>
    </w:p>
    <w:p>
      <w:pPr>
        <w:pStyle w:val="FirstParagraph"/>
      </w:pPr>
      <w:r>
        <w:rPr>
          <w:bCs/>
          <w:b/>
        </w:rPr>
        <w:t xml:space="preserve">University of California, Los Angeles (UCLA), USA</w:t>
      </w:r>
    </w:p>
    <w:p>
      <w:pPr>
        <w:pStyle w:val="BodyText"/>
      </w:pPr>
      <w:r>
        <w:rPr>
          <w:iCs/>
          <w:i/>
        </w:rPr>
        <w:t xml:space="preserve">Graduated: May 2013</w:t>
      </w:r>
    </w:p>
    <w:bookmarkEnd w:id="25"/>
    <w:bookmarkEnd w:id="26"/>
    <w:bookmarkStart w:id="27" w:name="certifications-licenses"/>
    <w:p>
      <w:pPr>
        <w:pStyle w:val="Heading2"/>
      </w:pPr>
      <w:r>
        <w:t xml:space="preserve">Certifications &amp; Licenses</w:t>
      </w:r>
    </w:p>
    <w:p>
      <w:pPr>
        <w:numPr>
          <w:ilvl w:val="0"/>
          <w:numId w:val="1004"/>
        </w:numPr>
        <w:pStyle w:val="Compact"/>
      </w:pPr>
      <w:r>
        <w:rPr>
          <w:bCs/>
          <w:b/>
        </w:rPr>
        <w:t xml:space="preserve">Special Education Teaching License (K-12)</w:t>
      </w:r>
      <w:r>
        <w:t xml:space="preserve">, State of North Carolina, USA (Valid through 2025)</w:t>
      </w:r>
    </w:p>
    <w:p>
      <w:pPr>
        <w:numPr>
          <w:ilvl w:val="0"/>
          <w:numId w:val="1004"/>
        </w:numPr>
        <w:pStyle w:val="Compact"/>
      </w:pPr>
      <w:r>
        <w:rPr>
          <w:bCs/>
          <w:b/>
        </w:rPr>
        <w:t xml:space="preserve">Behavior Analyst Certification Board (BACB) – Board Certified Behavior Analyst (BCBA)</w:t>
      </w:r>
    </w:p>
    <w:p>
      <w:pPr>
        <w:numPr>
          <w:ilvl w:val="0"/>
          <w:numId w:val="1004"/>
        </w:numPr>
        <w:pStyle w:val="Compact"/>
      </w:pPr>
      <w:r>
        <w:rPr>
          <w:bCs/>
          <w:b/>
        </w:rPr>
        <w:t xml:space="preserve">Pedagogical Training for Special Education in the United Arab Emirates</w:t>
      </w:r>
      <w:r>
        <w:t xml:space="preserve">, Ministry of Education, UAE (Completed: 2020)</w:t>
      </w:r>
    </w:p>
    <w:p>
      <w:pPr>
        <w:numPr>
          <w:ilvl w:val="0"/>
          <w:numId w:val="1004"/>
        </w:numPr>
        <w:pStyle w:val="Compact"/>
      </w:pPr>
      <w:r>
        <w:rPr>
          <w:bCs/>
          <w:b/>
        </w:rPr>
        <w:t xml:space="preserve">First Aid and CPR Certification</w:t>
      </w:r>
      <w:r>
        <w:t xml:space="preserve">, American Red Cross (Updated: 2023)</w:t>
      </w:r>
    </w:p>
    <w:bookmarkEnd w:id="27"/>
    <w:bookmarkStart w:id="28"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Expertise in designing IEPs, modified lesson plans, and sensory-friendly learning materials for students with diverse needs in the United Arab Emirates.</w:t>
      </w:r>
    </w:p>
    <w:p>
      <w:pPr>
        <w:numPr>
          <w:ilvl w:val="0"/>
          <w:numId w:val="1005"/>
        </w:numPr>
        <w:pStyle w:val="Compact"/>
      </w:pPr>
      <w:r>
        <w:rPr>
          <w:bCs/>
          <w:b/>
        </w:rPr>
        <w:t xml:space="preserve">Behavioral Interventions:</w:t>
      </w:r>
      <w:r>
        <w:t xml:space="preserve"> </w:t>
      </w:r>
      <w:r>
        <w:t xml:space="preserve">Proficient in implementing positive behavior support plans and data collection systems to address challenging behaviors.</w:t>
      </w:r>
    </w:p>
    <w:p>
      <w:pPr>
        <w:numPr>
          <w:ilvl w:val="0"/>
          <w:numId w:val="1005"/>
        </w:numPr>
        <w:pStyle w:val="Compact"/>
      </w:pPr>
      <w:r>
        <w:rPr>
          <w:bCs/>
          <w:b/>
        </w:rPr>
        <w:t xml:space="preserve">Technology Integration:</w:t>
      </w:r>
      <w:r>
        <w:t xml:space="preserve"> </w:t>
      </w:r>
      <w:r>
        <w:t xml:space="preserve">Skilled in using assistive technology tools such as speech-to-text software, communication devices, and interactive learning platforms.</w:t>
      </w:r>
    </w:p>
    <w:p>
      <w:pPr>
        <w:numPr>
          <w:ilvl w:val="0"/>
          <w:numId w:val="1005"/>
        </w:numPr>
        <w:pStyle w:val="Compact"/>
      </w:pPr>
      <w:r>
        <w:rPr>
          <w:bCs/>
          <w:b/>
        </w:rPr>
        <w:t xml:space="preserve">Cultural Competency:</w:t>
      </w:r>
      <w:r>
        <w:t xml:space="preserve"> </w:t>
      </w:r>
      <w:r>
        <w:t xml:space="preserve">Experienced working with students from diverse cultural backgrounds in Dubai’s international schools.</w:t>
      </w:r>
    </w:p>
    <w:p>
      <w:pPr>
        <w:numPr>
          <w:ilvl w:val="0"/>
          <w:numId w:val="1005"/>
        </w:numPr>
        <w:pStyle w:val="Compact"/>
      </w:pPr>
      <w:r>
        <w:rPr>
          <w:bCs/>
          <w:b/>
        </w:rPr>
        <w:t xml:space="preserve">Communication:</w:t>
      </w:r>
      <w:r>
        <w:t xml:space="preserve"> </w:t>
      </w:r>
      <w:r>
        <w:t xml:space="preserve">Strong verbal and written communication skills to collaborate with parents, colleagues, and specialists in the UAE education system.</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6"/>
        </w:numPr>
        <w:pStyle w:val="Compact"/>
      </w:pPr>
      <w:r>
        <w:t xml:space="preserve">Membre de l’Association Internationale des Enseignants de l’Éducation Spéciale (IAETE)</w:t>
      </w:r>
    </w:p>
    <w:p>
      <w:pPr>
        <w:numPr>
          <w:ilvl w:val="0"/>
          <w:numId w:val="1006"/>
        </w:numPr>
        <w:pStyle w:val="Compact"/>
      </w:pPr>
      <w:r>
        <w:t xml:space="preserve">Member of the UAE Special Education Association</w:t>
      </w:r>
    </w:p>
    <w:p>
      <w:pPr>
        <w:pStyle w:val="FirstParagraph"/>
      </w:pPr>
      <w:r>
        <w:rPr>
          <w:bCs/>
          <w:b/>
        </w:rPr>
        <w:t xml:space="preserve">Language Proficiency:</w:t>
      </w:r>
    </w:p>
    <w:p>
      <w:pPr>
        <w:numPr>
          <w:ilvl w:val="0"/>
          <w:numId w:val="1007"/>
        </w:numPr>
        <w:pStyle w:val="Compact"/>
      </w:pPr>
      <w:r>
        <w:t xml:space="preserve">English – Native proficiency</w:t>
      </w:r>
    </w:p>
    <w:p>
      <w:pPr>
        <w:numPr>
          <w:ilvl w:val="0"/>
          <w:numId w:val="1007"/>
        </w:numPr>
        <w:pStyle w:val="Compact"/>
      </w:pPr>
      <w:r>
        <w:t xml:space="preserve">Arabic – Intermediate (reading and writing)</w:t>
      </w:r>
    </w:p>
    <w:p>
      <w:pPr>
        <w:pStyle w:val="FirstParagraph"/>
      </w:pPr>
      <w:r>
        <w:rPr>
          <w:bCs/>
          <w:b/>
        </w:rPr>
        <w:t xml:space="preserve">References:</w:t>
      </w:r>
      <w:r>
        <w:t xml:space="preserve"> </w:t>
      </w: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Special Education Teacher - United Arab Emirates Dubai</dc:title>
  <dc:creator/>
  <cp:keywords/>
  <dcterms:created xsi:type="dcterms:W3CDTF">2026-07-24T06:03:08Z</dcterms:created>
  <dcterms:modified xsi:type="dcterms:W3CDTF">2026-07-24T06:03:08Z</dcterms:modified>
</cp:coreProperties>
</file>

<file path=docProps/custom.xml><?xml version="1.0" encoding="utf-8"?>
<Properties xmlns="http://schemas.openxmlformats.org/officeDocument/2006/custom-properties" xmlns:vt="http://schemas.openxmlformats.org/officeDocument/2006/docPropsVTypes"/>
</file>