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3" w:name="resume"/>
    <w:p>
      <w:pPr>
        <w:pStyle w:val="Heading1"/>
      </w:pPr>
      <w:r>
        <w:rPr>
          <w:bCs/>
          <w:b/>
        </w:rPr>
        <w:t xml:space="preserve">Resume</w:t>
      </w:r>
    </w:p>
    <w:bookmarkStart w:id="20" w:name="john-doe"/>
    <w:p>
      <w:pPr>
        <w:pStyle w:val="Heading2"/>
      </w:pPr>
      <w:r>
        <w:rPr>
          <w:bCs/>
          <w:b/>
        </w:rPr>
        <w:t xml:space="preserve">John Doe</w:t>
      </w:r>
    </w:p>
    <w:p>
      <w:pPr>
        <w:pStyle w:val="FirstParagraph"/>
      </w:pPr>
      <w:r>
        <w:t xml:space="preserve">Email: johndoe@example.com | Phone: (555) 123-4567 | Location: New York City, United States</w:t>
      </w:r>
    </w:p>
    <w:p>
      <w:r>
        <w:pict>
          <v:rect style="width:0;height:1.5pt" o:hralign="center" o:hrstd="t" o:hr="t"/>
        </w:pict>
      </w:r>
    </w:p>
    <w:bookmarkEnd w:id="20"/>
    <w:bookmarkStart w:id="21" w:name="professional-summary"/>
    <w:p>
      <w:pPr>
        <w:pStyle w:val="Heading2"/>
      </w:pPr>
      <w:r>
        <w:rPr>
          <w:bCs/>
          <w:b/>
        </w:rPr>
        <w:t xml:space="preserve">Professional Summary</w:t>
      </w:r>
    </w:p>
    <w:p>
      <w:pPr>
        <w:pStyle w:val="FirstParagraph"/>
      </w:pPr>
      <w:r>
        <w:t xml:space="preserve">A dedicated and compassionate Special Education Teacher with over 8 years of experience in the United States New York City school system. Proven expertise in designing individualized education programs (IEPs), fostering inclusive classroom environments, and supporting students with diverse learning needs. A strong advocate for equitable education, committed to empowering students with disabilities to achieve academic and personal success. Passionate about collaborating with families, colleagues, and community organizations to create holistic support systems for learners in the dynamic urban setting of New York City.</w:t>
      </w:r>
    </w:p>
    <w:p>
      <w:r>
        <w:pict>
          <v:rect style="width:0;height:1.5pt" o:hralign="center" o:hrstd="t" o:hr="t"/>
        </w:pict>
      </w:r>
    </w:p>
    <w:bookmarkEnd w:id="21"/>
    <w:bookmarkStart w:id="24" w:name="professional-experience"/>
    <w:p>
      <w:pPr>
        <w:pStyle w:val="Heading2"/>
      </w:pPr>
      <w:r>
        <w:rPr>
          <w:bCs/>
          <w:b/>
        </w:rPr>
        <w:t xml:space="preserve">Professional Experience</w:t>
      </w:r>
    </w:p>
    <w:bookmarkStart w:id="22" w:name="special-education-teacher"/>
    <w:p>
      <w:pPr>
        <w:pStyle w:val="Heading3"/>
      </w:pPr>
      <w:r>
        <w:rPr>
          <w:bCs/>
          <w:b/>
        </w:rPr>
        <w:t xml:space="preserve">Special Education Teacher</w:t>
      </w:r>
    </w:p>
    <w:p>
      <w:pPr>
        <w:pStyle w:val="FirstParagraph"/>
      </w:pPr>
      <w:r>
        <w:rPr>
          <w:iCs/>
          <w:i/>
        </w:rPr>
        <w:t xml:space="preserve">New York City Department of Education, Bronx, NY | 2018 – Present</w:t>
      </w:r>
    </w:p>
    <w:p>
      <w:pPr>
        <w:numPr>
          <w:ilvl w:val="0"/>
          <w:numId w:val="1001"/>
        </w:numPr>
        <w:pStyle w:val="Compact"/>
      </w:pPr>
      <w:r>
        <w:t xml:space="preserve">Provided specialized instruction and support to students with mild to moderate disabilities in Grades 6–8, focusing on literacy, numeracy, and social-emotional development within a general education classroom setting.</w:t>
      </w:r>
    </w:p>
    <w:p>
      <w:pPr>
        <w:numPr>
          <w:ilvl w:val="0"/>
          <w:numId w:val="1001"/>
        </w:numPr>
        <w:pStyle w:val="Compact"/>
      </w:pPr>
      <w:r>
        <w:t xml:space="preserve">Collaborated with general education teachers to co-plan and co-teach lessons aligned with Common Core standards, ensuring accessibility for all learners in the United States New York City public school system.</w:t>
      </w:r>
    </w:p>
    <w:p>
      <w:pPr>
        <w:numPr>
          <w:ilvl w:val="0"/>
          <w:numId w:val="1001"/>
        </w:numPr>
        <w:pStyle w:val="Compact"/>
      </w:pPr>
      <w:r>
        <w:t xml:space="preserve">Developed and implemented individualized education programs (IEPs) tailored to students’ unique needs, regularly monitoring progress and adjusting strategies to maximize outcomes.</w:t>
      </w:r>
    </w:p>
    <w:p>
      <w:pPr>
        <w:numPr>
          <w:ilvl w:val="0"/>
          <w:numId w:val="1001"/>
        </w:numPr>
        <w:pStyle w:val="Compact"/>
      </w:pPr>
      <w:r>
        <w:t xml:space="preserve">Facilitated parent-teacher conferences and transition planning meetings, fostering strong partnerships between families and educators to support student success in the NYC school district.</w:t>
      </w:r>
    </w:p>
    <w:p>
      <w:pPr>
        <w:numPr>
          <w:ilvl w:val="0"/>
          <w:numId w:val="1001"/>
        </w:numPr>
        <w:pStyle w:val="Compact"/>
      </w:pPr>
      <w:r>
        <w:t xml:space="preserve">Utilized assistive technology tools such as speech-to-text software, visual aids, and interactive learning platforms to enhance engagement and accessibility for students with diverse learning styles.</w:t>
      </w:r>
    </w:p>
    <w:bookmarkEnd w:id="22"/>
    <w:bookmarkStart w:id="23" w:name="special-education-teacher-1"/>
    <w:p>
      <w:pPr>
        <w:pStyle w:val="Heading3"/>
      </w:pPr>
      <w:r>
        <w:rPr>
          <w:bCs/>
          <w:b/>
        </w:rPr>
        <w:t xml:space="preserve">Special Education Teacher</w:t>
      </w:r>
    </w:p>
    <w:p>
      <w:pPr>
        <w:pStyle w:val="FirstParagraph"/>
      </w:pPr>
      <w:r>
        <w:rPr>
          <w:iCs/>
          <w:i/>
        </w:rPr>
        <w:t xml:space="preserve">New York City Department of Education, Brooklyn, NY | 2014 – 2018</w:t>
      </w:r>
    </w:p>
    <w:p>
      <w:pPr>
        <w:numPr>
          <w:ilvl w:val="0"/>
          <w:numId w:val="1002"/>
        </w:numPr>
        <w:pStyle w:val="Compact"/>
      </w:pPr>
      <w:r>
        <w:t xml:space="preserve">Managed a classroom of 20+ students with varying disabilities, including autism spectrum disorder (ASD), ADHD, and learning disabilities, while maintaining compliance with federal and state special education laws such as IDEA and Section 504.</w:t>
      </w:r>
    </w:p>
    <w:p>
      <w:pPr>
        <w:numPr>
          <w:ilvl w:val="0"/>
          <w:numId w:val="1002"/>
        </w:numPr>
        <w:pStyle w:val="Compact"/>
      </w:pPr>
      <w:r>
        <w:t xml:space="preserve">Implemented evidence-based interventions to address behavioral challenges, resulting in a 30% reduction in disciplinary incidents within the first year of employment.</w:t>
      </w:r>
    </w:p>
    <w:p>
      <w:pPr>
        <w:numPr>
          <w:ilvl w:val="0"/>
          <w:numId w:val="1002"/>
        </w:numPr>
        <w:pStyle w:val="Compact"/>
      </w:pPr>
      <w:r>
        <w:t xml:space="preserve">Trained new special education staff on classroom management techniques, IEP implementation, and culturally responsive teaching practices specific to the United States New York City educational landscape.</w:t>
      </w:r>
    </w:p>
    <w:p>
      <w:pPr>
        <w:numPr>
          <w:ilvl w:val="0"/>
          <w:numId w:val="1002"/>
        </w:numPr>
        <w:pStyle w:val="Compact"/>
      </w:pPr>
      <w:r>
        <w:t xml:space="preserve">Partnered with speech-language pathologists, occupational therapists, and school psychologists to conduct comprehensive evaluations and develop multidisciplinary team (MDT) recommendations for student referrals.</w:t>
      </w:r>
    </w:p>
    <w:p>
      <w:pPr>
        <w:numPr>
          <w:ilvl w:val="0"/>
          <w:numId w:val="1002"/>
        </w:numPr>
        <w:pStyle w:val="Compact"/>
      </w:pPr>
      <w:r>
        <w:t xml:space="preserve">Participated in district-wide initiatives to improve inclusion practices, contributing to the development of a school-wide Positive Behavioral Interventions and Supports (PBIS) framework.</w:t>
      </w:r>
    </w:p>
    <w:p>
      <w:r>
        <w:pict>
          <v:rect style="width:0;height:1.5pt" o:hralign="center" o:hrstd="t" o:hr="t"/>
        </w:pict>
      </w:r>
    </w:p>
    <w:bookmarkEnd w:id="23"/>
    <w:bookmarkEnd w:id="24"/>
    <w:bookmarkStart w:id="27" w:name="education"/>
    <w:p>
      <w:pPr>
        <w:pStyle w:val="Heading2"/>
      </w:pPr>
      <w:r>
        <w:rPr>
          <w:bCs/>
          <w:b/>
        </w:rPr>
        <w:t xml:space="preserve">Education</w:t>
      </w:r>
    </w:p>
    <w:bookmarkStart w:id="25" w:name="master-of-science-in-special-education"/>
    <w:p>
      <w:pPr>
        <w:pStyle w:val="Heading3"/>
      </w:pPr>
      <w:r>
        <w:rPr>
          <w:bCs/>
          <w:b/>
        </w:rPr>
        <w:t xml:space="preserve">Master of Science in Special Education</w:t>
      </w:r>
    </w:p>
    <w:p>
      <w:pPr>
        <w:pStyle w:val="FirstParagraph"/>
      </w:pPr>
      <w:r>
        <w:rPr>
          <w:iCs/>
          <w:i/>
        </w:rPr>
        <w:t xml:space="preserve">New York University (NYU), New York, NY | 2014</w:t>
      </w:r>
    </w:p>
    <w:p>
      <w:pPr>
        <w:pStyle w:val="BodyText"/>
      </w:pPr>
      <w:r>
        <w:t xml:space="preserve">Specialized coursework in differentiated instruction, behavior management, and assistive technology. Thesis: “Bridging the Achievement Gap for Students with Learning Disabilities in Urban Classrooms.”</w:t>
      </w:r>
    </w:p>
    <w:bookmarkEnd w:id="25"/>
    <w:bookmarkStart w:id="26" w:name="bachelor-of-arts-in-elementary-education"/>
    <w:p>
      <w:pPr>
        <w:pStyle w:val="Heading3"/>
      </w:pPr>
      <w:r>
        <w:rPr>
          <w:bCs/>
          <w:b/>
        </w:rPr>
        <w:t xml:space="preserve">Bachelor of Arts in Elementary Education</w:t>
      </w:r>
    </w:p>
    <w:p>
      <w:pPr>
        <w:pStyle w:val="FirstParagraph"/>
      </w:pPr>
      <w:r>
        <w:rPr>
          <w:iCs/>
          <w:i/>
        </w:rPr>
        <w:t xml:space="preserve">Columbia University, New York, NY | 2010</w:t>
      </w:r>
    </w:p>
    <w:p>
      <w:pPr>
        <w:pStyle w:val="BodyText"/>
      </w:pPr>
      <w:r>
        <w:t xml:space="preserve">Completed student teaching placements in diverse settings across the United States New York City public schools, focusing on inclusive education and classroom adaptation for students with disabilities.</w:t>
      </w:r>
    </w:p>
    <w:p>
      <w:r>
        <w:pict>
          <v:rect style="width:0;height:1.5pt" o:hralign="center" o:hrstd="t" o:hr="t"/>
        </w:pict>
      </w:r>
    </w:p>
    <w:bookmarkEnd w:id="26"/>
    <w:bookmarkEnd w:id="27"/>
    <w:bookmarkStart w:id="28" w:name="certifications-and-licenses"/>
    <w:p>
      <w:pPr>
        <w:pStyle w:val="Heading2"/>
      </w:pPr>
      <w:r>
        <w:rPr>
          <w:bCs/>
          <w:b/>
        </w:rPr>
        <w:t xml:space="preserve">Certifications and Licenses</w:t>
      </w:r>
    </w:p>
    <w:p>
      <w:pPr>
        <w:numPr>
          <w:ilvl w:val="0"/>
          <w:numId w:val="1003"/>
        </w:numPr>
        <w:pStyle w:val="Compact"/>
      </w:pPr>
      <w:r>
        <w:t xml:space="preserve">New York State Teaching Certification in Special Education (Grades 1–6) | Issued by New York State Department of Education, 2014</w:t>
      </w:r>
    </w:p>
    <w:p>
      <w:pPr>
        <w:numPr>
          <w:ilvl w:val="0"/>
          <w:numId w:val="1003"/>
        </w:numPr>
        <w:pStyle w:val="Compact"/>
      </w:pPr>
      <w:r>
        <w:t xml:space="preserve">Special Education: Generalist (K–12) | National Board Certification, 2019</w:t>
      </w:r>
    </w:p>
    <w:p>
      <w:pPr>
        <w:numPr>
          <w:ilvl w:val="0"/>
          <w:numId w:val="1003"/>
        </w:numPr>
        <w:pStyle w:val="Compact"/>
      </w:pPr>
      <w:r>
        <w:t xml:space="preserve">Behavioral Intervention Specialist Certification | New York City Department of Education, 2017</w:t>
      </w:r>
    </w:p>
    <w:p>
      <w:pPr>
        <w:numPr>
          <w:ilvl w:val="0"/>
          <w:numId w:val="1003"/>
        </w:numPr>
        <w:pStyle w:val="Compact"/>
      </w:pPr>
      <w:r>
        <w:t xml:space="preserve">Certified in Trauma-Informed Practices and Restorative Justice Methods by the NYC Schools Mental Health Consortium, 2020</w:t>
      </w:r>
    </w:p>
    <w:p>
      <w:r>
        <w:pict>
          <v:rect style="width:0;height:1.5pt" o:hralign="center" o:hrstd="t" o:hr="t"/>
        </w:pict>
      </w:r>
    </w:p>
    <w:bookmarkEnd w:id="28"/>
    <w:bookmarkStart w:id="29" w:name="professional-development-and-training"/>
    <w:p>
      <w:pPr>
        <w:pStyle w:val="Heading2"/>
      </w:pPr>
      <w:r>
        <w:rPr>
          <w:bCs/>
          <w:b/>
        </w:rPr>
        <w:t xml:space="preserve">Professional Development and Training</w:t>
      </w:r>
    </w:p>
    <w:p>
      <w:pPr>
        <w:numPr>
          <w:ilvl w:val="0"/>
          <w:numId w:val="1004"/>
        </w:numPr>
        <w:pStyle w:val="Compact"/>
      </w:pPr>
      <w:r>
        <w:t xml:space="preserve">Attended the 2021 New York City Special Education Leadership Conference, focusing on equity-centered practices and student-centered planning.</w:t>
      </w:r>
    </w:p>
    <w:p>
      <w:pPr>
        <w:numPr>
          <w:ilvl w:val="0"/>
          <w:numId w:val="1004"/>
        </w:numPr>
        <w:pStyle w:val="Compact"/>
      </w:pPr>
      <w:r>
        <w:t xml:space="preserve">Participated in a district-sponsored training on “Inclusive Assessment Strategies” to align evaluation methods with the needs of students in the United States New York City school system.</w:t>
      </w:r>
    </w:p>
    <w:p>
      <w:pPr>
        <w:numPr>
          <w:ilvl w:val="0"/>
          <w:numId w:val="1004"/>
        </w:numPr>
        <w:pStyle w:val="Compact"/>
      </w:pPr>
      <w:r>
        <w:t xml:space="preserve">Engaged in ongoing professional learning communities (PLCs) focused on improving literacy outcomes for students with reading disabilities.</w:t>
      </w:r>
    </w:p>
    <w:p>
      <w:r>
        <w:pict>
          <v:rect style="width:0;height:1.5pt" o:hralign="center" o:hrstd="t" o:hr="t"/>
        </w:pict>
      </w:r>
    </w:p>
    <w:bookmarkEnd w:id="29"/>
    <w:bookmarkStart w:id="30" w:name="technical-skills"/>
    <w:p>
      <w:pPr>
        <w:pStyle w:val="Heading2"/>
      </w:pPr>
      <w:r>
        <w:rPr>
          <w:bCs/>
          <w:b/>
        </w:rPr>
        <w:t xml:space="preserve">Technical Skills</w:t>
      </w:r>
    </w:p>
    <w:p>
      <w:pPr>
        <w:numPr>
          <w:ilvl w:val="0"/>
          <w:numId w:val="1005"/>
        </w:numPr>
        <w:pStyle w:val="Compact"/>
      </w:pPr>
      <w:r>
        <w:t xml:space="preserve">Familiarity with IEP management systems such as PowerSchool and Infinite Campus.</w:t>
      </w:r>
    </w:p>
    <w:p>
      <w:pPr>
        <w:numPr>
          <w:ilvl w:val="0"/>
          <w:numId w:val="1005"/>
        </w:numPr>
        <w:pStyle w:val="Compact"/>
      </w:pPr>
      <w:r>
        <w:t xml:space="preserve">Proficient in using assistive technology tools (e.g., Kurzweil 3000, WordQ, Google Read &amp; Write) to support student learning.</w:t>
      </w:r>
    </w:p>
    <w:p>
      <w:pPr>
        <w:numPr>
          <w:ilvl w:val="0"/>
          <w:numId w:val="1005"/>
        </w:numPr>
        <w:pStyle w:val="Compact"/>
      </w:pPr>
      <w:r>
        <w:t xml:space="preserve">Experienced in data-driven instruction, utilizing platforms like STAR Assessments and benchmarking tools to monitor progress.</w:t>
      </w:r>
    </w:p>
    <w:p>
      <w:pPr>
        <w:numPr>
          <w:ilvl w:val="0"/>
          <w:numId w:val="1005"/>
        </w:numPr>
        <w:pStyle w:val="Compact"/>
      </w:pPr>
      <w:r>
        <w:t xml:space="preserve">Skilled in creating visually engaging lesson plans using Canva and Google Slides for students with diverse learning needs.</w:t>
      </w:r>
    </w:p>
    <w:p>
      <w:r>
        <w:pict>
          <v:rect style="width:0;height:1.5pt" o:hralign="center" o:hrstd="t" o:hr="t"/>
        </w:pict>
      </w:r>
    </w:p>
    <w:bookmarkEnd w:id="30"/>
    <w:bookmarkStart w:id="31" w:name="languages"/>
    <w:p>
      <w:pPr>
        <w:pStyle w:val="Heading2"/>
      </w:pPr>
      <w:r>
        <w:rPr>
          <w:bCs/>
          <w:b/>
        </w:rPr>
        <w:t xml:space="preserve">Languages</w:t>
      </w:r>
    </w:p>
    <w:p>
      <w:pPr>
        <w:pStyle w:val="FirstParagraph"/>
      </w:pPr>
      <w:r>
        <w:t xml:space="preserve">English (Fluent), Spanish (Basic Proficiency)</w:t>
      </w:r>
    </w:p>
    <w:p>
      <w:r>
        <w:pict>
          <v:rect style="width:0;height:1.5pt" o:hralign="center" o:hrstd="t" o:hr="t"/>
        </w:pict>
      </w:r>
    </w:p>
    <w:bookmarkEnd w:id="31"/>
    <w:bookmarkStart w:id="32" w:name="references"/>
    <w:p>
      <w:pPr>
        <w:pStyle w:val="Heading2"/>
      </w:pPr>
      <w:r>
        <w:rPr>
          <w:bCs/>
          <w:b/>
        </w:rP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dc:title>
  <dc:creator/>
  <dc:language>en</dc:language>
  <cp:keywords/>
  <dcterms:created xsi:type="dcterms:W3CDTF">2026-07-24T18:53:08Z</dcterms:created>
  <dcterms:modified xsi:type="dcterms:W3CDTF">2026-07-24T18:53:08Z</dcterms:modified>
</cp:coreProperties>
</file>

<file path=docProps/custom.xml><?xml version="1.0" encoding="utf-8"?>
<Properties xmlns="http://schemas.openxmlformats.org/officeDocument/2006/custom-properties" xmlns:vt="http://schemas.openxmlformats.org/officeDocument/2006/docPropsVTypes"/>
</file>