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32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Special Education Teacher | Ho Chi Minh City, Vietnam | [Email Address] | [Phone Number] | [LinkedIn/Portfolio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over 5 years of experience in supporting students with diverse learning needs in Ho Chi Minh City, Vietnam. Proficient in designing individualized education plans (IEPs), implementing inclusive teaching strategies, and fostering a supportive classroom environment. Committed to empowering students with disabilities to achieve academic success and social independence. A deep understanding of Vietnamese educational standards and cultural nuances ensures effective collaboration with local schools, families, and community organizations.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(Special Needs)</w:t>
      </w:r>
      <w:r>
        <w:t xml:space="preserve">, Ho Chi Minh City University of Education, Vietnam (Graduated 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Special Education</w:t>
      </w:r>
      <w:r>
        <w:t xml:space="preserve">, National Institute for Educational Research, Vietnam (Graduated 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Applied Behavior Analysis (ABA)</w:t>
      </w:r>
      <w:r>
        <w:t xml:space="preserve">, International Board of Credentialing and Continuing Education Standards (IBCCES) – 2023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Vietnam School for the Visually Impaired (VSVI)</w:t>
      </w:r>
      <w:r>
        <w:t xml:space="preserve">, Ho Chi Minh City, Vietnam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IEPs for students with visual impairments, autism spectrum disorder (ASD), and intellectual disabilities, aligning with the Vietnamese Ministry of Education and Training (MOET)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classroom teachers to modify curricula and provide differentiated instruction for students in inclusive settings across 10 primary schools in District 10.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track student progress and adjusted teaching strategies to meet evolving needs, resulting in a 40% increase in student engagement and academic performance over two years.</w:t>
      </w:r>
    </w:p>
    <w:p>
      <w:pPr>
        <w:numPr>
          <w:ilvl w:val="0"/>
          <w:numId w:val="1002"/>
        </w:numPr>
        <w:pStyle w:val="Compact"/>
      </w:pPr>
      <w:r>
        <w:t xml:space="preserve">Organized workshops for parents on effective home-based interventions, emphasizing cultural sensitivity to address traditional Vietnamese family dynamics.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such as the Vietnam Association of the Deaf and Blind to provide vocational training opportunities for students transitioning to adulthood.</w:t>
      </w:r>
    </w:p>
    <w:bookmarkEnd w:id="22"/>
    <w:bookmarkStart w:id="23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Ho Chi Minh City International School (HCMCIS)</w:t>
      </w:r>
      <w:r>
        <w:t xml:space="preserve">, Ho Chi Minh City, Vietnam | 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students with mild to moderate disabilities in a mainstream classroom, focusing on social skills development and academic support.</w:t>
      </w:r>
    </w:p>
    <w:p>
      <w:pPr>
        <w:numPr>
          <w:ilvl w:val="0"/>
          <w:numId w:val="1003"/>
        </w:numPr>
        <w:pStyle w:val="Compact"/>
      </w:pPr>
      <w:r>
        <w:t xml:space="preserve">Created sensory-friendly learning environments and utilized assistive technologies such as screen readers and communication devices tailored to Vietnamese students.</w:t>
      </w:r>
    </w:p>
    <w:p>
      <w:pPr>
        <w:numPr>
          <w:ilvl w:val="0"/>
          <w:numId w:val="1003"/>
        </w:numPr>
        <w:pStyle w:val="Compact"/>
      </w:pPr>
      <w:r>
        <w:t xml:space="preserve">Trained 15+ teaching staff on inclusive education practices, including the integration of Vietnamese cultural values into lesson plans.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Special Education Teacher License – Ho Chi Minh City Department of Education and Training (2019)</w:t>
      </w:r>
    </w:p>
    <w:p>
      <w:pPr>
        <w:numPr>
          <w:ilvl w:val="0"/>
          <w:numId w:val="1004"/>
        </w:numPr>
        <w:pStyle w:val="Compact"/>
      </w:pPr>
      <w:r>
        <w:t xml:space="preserve">First Aid and CPR Certification – American Red Cross (2020)</w:t>
      </w:r>
    </w:p>
    <w:p>
      <w:pPr>
        <w:numPr>
          <w:ilvl w:val="0"/>
          <w:numId w:val="1004"/>
        </w:numPr>
        <w:pStyle w:val="Compact"/>
      </w:pPr>
      <w:r>
        <w:t xml:space="preserve">Google for Education Certified Educator – Level 1 (2021)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Design:</w:t>
      </w:r>
      <w:r>
        <w:t xml:space="preserve"> </w:t>
      </w:r>
      <w:r>
        <w:t xml:space="preserve">IEP development, curriculum adaptation, and differentiated instruction.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Behavioral Management:</w:t>
      </w:r>
      <w:r>
        <w:t xml:space="preserve"> </w:t>
      </w:r>
      <w:r>
        <w:t xml:space="preserve">Positive Behavior Support (PBS) strategies and crisis intervention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Bilingual in Vietnamese and English; fluent in written and spoken communication with families and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Vietnamese traditions, family structures, and community resources to enhance student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Microsoft Office Suite, Google Workspace, assistive technology tools (e.g., Proloquo2Go, Boardmaker).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2023 International Conference on Inclusive Education in Southeast Asia (HCMC), focusing on innovative practices for special needs students.</w:t>
      </w:r>
    </w:p>
    <w:p>
      <w:pPr>
        <w:numPr>
          <w:ilvl w:val="0"/>
          <w:numId w:val="1006"/>
        </w:numPr>
        <w:pStyle w:val="Compact"/>
      </w:pPr>
      <w:r>
        <w:t xml:space="preserve">Completed a 4-week training program on "Inclusive Pedagogy in Vietnamese Schools" by the Asian Development Bank (ADB) – 2022.</w:t>
      </w:r>
    </w:p>
    <w:p>
      <w:pPr>
        <w:numPr>
          <w:ilvl w:val="0"/>
          <w:numId w:val="1006"/>
        </w:numPr>
        <w:pStyle w:val="Compact"/>
      </w:pPr>
      <w:r>
        <w:t xml:space="preserve">Participated in monthly webinars hosted by the Vietnam Special Education Association to stay updated on local policies and research.</w:t>
      </w:r>
    </w:p>
    <w:bookmarkEnd w:id="27"/>
    <w:bookmarkStart w:id="29" w:name="volunteer-work"/>
    <w:p>
      <w:pPr>
        <w:pStyle w:val="Heading2"/>
      </w:pPr>
      <w:r>
        <w:t xml:space="preserve">Volunteer Work</w:t>
      </w:r>
    </w:p>
    <w:bookmarkStart w:id="28" w:name="special-needs-outreach-coordinator"/>
    <w:p>
      <w:pPr>
        <w:pStyle w:val="Heading3"/>
      </w:pPr>
      <w:r>
        <w:t xml:space="preserve">Special Needs Outreach Coordinator</w:t>
      </w:r>
    </w:p>
    <w:p>
      <w:pPr>
        <w:pStyle w:val="FirstParagraph"/>
      </w:pPr>
      <w:r>
        <w:rPr>
          <w:bCs/>
          <w:b/>
        </w:rPr>
        <w:t xml:space="preserve">Vietnam Children’s Charity Foundation (VCCF)</w:t>
      </w:r>
      <w:r>
        <w:t xml:space="preserve">, Ho Chi Minh City, Vietnam | 2019 – Present</w:t>
      </w:r>
    </w:p>
    <w:p>
      <w:pPr>
        <w:numPr>
          <w:ilvl w:val="0"/>
          <w:numId w:val="1007"/>
        </w:numPr>
        <w:pStyle w:val="Compact"/>
      </w:pPr>
      <w:r>
        <w:t xml:space="preserve">Organized free tutoring sessions for children with disabilities in underserved communities, reaching over 200 students annually.</w:t>
      </w:r>
    </w:p>
    <w:p>
      <w:pPr>
        <w:numPr>
          <w:ilvl w:val="0"/>
          <w:numId w:val="1007"/>
        </w:numPr>
        <w:pStyle w:val="Compact"/>
      </w:pPr>
      <w:r>
        <w:t xml:space="preserve">Collaborated with local volunteers to distribute educational materials and assist families in navigating government support programs.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Vietnamese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8"/>
        </w:numPr>
        <w:pStyle w:val="Compact"/>
      </w:pPr>
      <w:r>
        <w:t xml:space="preserve">French – Intermediate (B1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the principal of VSVI, a lead special education coordinator at HCMCIS, and community partners in Ho Chi Minh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Special Education Teacher - Ho Chi Minh City, Vietnam</dc:title>
  <dc:creator/>
  <dc:language>en</dc:language>
  <cp:keywords/>
  <dcterms:created xsi:type="dcterms:W3CDTF">2026-07-24T15:11:52Z</dcterms:created>
  <dcterms:modified xsi:type="dcterms:W3CDTF">2026-07-24T15:11:52Z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