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2" w:name="Xdafba77aeba55e50a5389b1b60324fbc27211b8"/>
    <w:p>
      <w:pPr>
        <w:pStyle w:val="Heading1"/>
      </w:pPr>
      <w:r>
        <w:t xml:space="preserve">Resume: Speech Therapist in Canada Toronto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emily.johnson.speech@gmail.com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Ontario, Canada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Speech Therapist with over 8 years of experience in providing therapeutic interventions for individuals across the lifespan. Specializing in pediatric and adult speech-language disorders, I have worked extensively in clinical settings within Canada Toronto, focusing on improving communication skills, swallowing difficulties, and cognitive-communication challenges. My expertise aligns with the standards set by the Speech-Language Pathology Association of Ontario (SLOA) and I am committed to delivering evidence-based practices tailored to the diverse needs of clients in Toronto’s multicultural community. With a strong background in collaborative care, I consistently strive to empower individuals through personalized treatment plans and community outreach initiatives.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Speech-Language Pathology</w:t>
      </w:r>
      <w:r>
        <w:br/>
      </w:r>
      <w:r>
        <w:t xml:space="preserve">University of Toronto, Toronto, Ontario</w:t>
      </w:r>
      <w:r>
        <w:br/>
      </w:r>
      <w:r>
        <w:t xml:space="preserve">Graduated: May 2015</w:t>
      </w:r>
    </w:p>
    <w:p>
      <w:pPr>
        <w:pStyle w:val="BodyText"/>
      </w:pPr>
      <w:r>
        <w:rPr>
          <w:bCs/>
          <w:b/>
        </w:rPr>
        <w:t xml:space="preserve">Bachelor of Arts in Communication Sciences and Disorders</w:t>
      </w:r>
      <w:r>
        <w:br/>
      </w:r>
      <w:r>
        <w:t xml:space="preserve">McMaster University, Hamilton, Ontario</w:t>
      </w:r>
      <w:r>
        <w:br/>
      </w:r>
      <w:r>
        <w:t xml:space="preserve">Graduated: June 2013</w:t>
      </w:r>
    </w:p>
    <w:p>
      <w:pPr>
        <w:pStyle w:val="BodyText"/>
      </w:pPr>
      <w:r>
        <w:rPr>
          <w:bCs/>
          <w:b/>
        </w:rPr>
        <w:t xml:space="preserve">Postgraduate Certificate in Clinical Practice in Speech-Language Pathology</w:t>
      </w:r>
      <w:r>
        <w:br/>
      </w:r>
      <w:r>
        <w:t xml:space="preserve">Ryerson University, Toronto, Ontario</w:t>
      </w:r>
      <w:r>
        <w:br/>
      </w:r>
      <w:r>
        <w:t xml:space="preserve">Completed: August 2016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Ontario Speech &amp; Language Clinic</w:t>
      </w:r>
      <w:r>
        <w:t xml:space="preserve">, Toronto, Ontario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one-on-one and group therapy sessions for children and adults with speech delays, autism spectrum disorder (ASD), and neurogenic communication disorders.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educators, occupational therapists, and psychologists to develop individualized education plans (IEPs) for school-aged clients in Toronto’s public school system.</w:t>
      </w:r>
    </w:p>
    <w:p>
      <w:pPr>
        <w:numPr>
          <w:ilvl w:val="0"/>
          <w:numId w:val="1001"/>
        </w:numPr>
        <w:pStyle w:val="Compact"/>
      </w:pPr>
      <w:r>
        <w:t xml:space="preserve">Conducted comprehensive assessments using standardized tools such as the Peabody Picture Vocabulary Test (PPVT) and the Communication Disorders Checklist (CDC).</w:t>
      </w:r>
    </w:p>
    <w:p>
      <w:pPr>
        <w:numPr>
          <w:ilvl w:val="0"/>
          <w:numId w:val="1001"/>
        </w:numPr>
        <w:pStyle w:val="Compact"/>
      </w:pPr>
      <w:r>
        <w:t xml:space="preserve">Implemented evidence-based interventions, including articulation therapy, language intervention activities, and augmentative and alternative communication (AAC) systems.</w:t>
      </w:r>
    </w:p>
    <w:p>
      <w:pPr>
        <w:numPr>
          <w:ilvl w:val="0"/>
          <w:numId w:val="1001"/>
        </w:numPr>
        <w:pStyle w:val="Compact"/>
      </w:pPr>
      <w:r>
        <w:t xml:space="preserve">Trained parents and caregivers in home-based strategies to support client progress, emphasizing cultural sensitivity in Toronto’s diverse communities.</w:t>
      </w:r>
    </w:p>
    <w:bookmarkEnd w:id="24"/>
    <w:bookmarkStart w:id="25" w:name="speech-therapist-intern"/>
    <w:p>
      <w:pPr>
        <w:pStyle w:val="Heading3"/>
      </w:pPr>
      <w:r>
        <w:t xml:space="preserve">Speech Therapist Intern</w:t>
      </w:r>
    </w:p>
    <w:p>
      <w:pPr>
        <w:pStyle w:val="FirstParagraph"/>
      </w:pPr>
      <w:r>
        <w:rPr>
          <w:bCs/>
          <w:b/>
        </w:rPr>
        <w:t xml:space="preserve">Toronto General Hospital – Speech-Language Pathology Department</w:t>
      </w:r>
      <w:r>
        <w:t xml:space="preserve">, Toronto, Ontario</w:t>
      </w:r>
      <w:r>
        <w:br/>
      </w:r>
      <w:r>
        <w:t xml:space="preserve">September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diagnosing and treating patients with acquired communication disorders, such as aphasia and dysphagia, following stroke or traumatic brain injury (TBI).</w:t>
      </w:r>
    </w:p>
    <w:p>
      <w:pPr>
        <w:numPr>
          <w:ilvl w:val="0"/>
          <w:numId w:val="1002"/>
        </w:numPr>
        <w:pStyle w:val="Compact"/>
      </w:pPr>
      <w:r>
        <w:t xml:space="preserve">Participated in interdisciplinary team meetings to coordinate care for complex cases, including elderly patients in long-term care facilities across Toronto.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the efficacy of telepractice in delivering speech therapy services to rural and underserved areas of Ontario.</w:t>
      </w:r>
    </w:p>
    <w:p>
      <w:pPr>
        <w:numPr>
          <w:ilvl w:val="0"/>
          <w:numId w:val="1002"/>
        </w:numPr>
        <w:pStyle w:val="Compact"/>
      </w:pPr>
      <w:r>
        <w:t xml:space="preserve">Provided community workshops on early intervention strategies for speech delays, targeting families in Toronto’s inner-city neighborhoods.</w:t>
      </w:r>
    </w:p>
    <w:bookmarkEnd w:id="25"/>
    <w:bookmarkStart w:id="26" w:name="clinical-supervisor"/>
    <w:p>
      <w:pPr>
        <w:pStyle w:val="Heading3"/>
      </w:pPr>
      <w:r>
        <w:t xml:space="preserve">Clinical Supervisor</w:t>
      </w:r>
    </w:p>
    <w:p>
      <w:pPr>
        <w:pStyle w:val="FirstParagraph"/>
      </w:pPr>
      <w:r>
        <w:rPr>
          <w:bCs/>
          <w:b/>
        </w:rPr>
        <w:t xml:space="preserve">Speech Therapy Associates of Canada</w:t>
      </w:r>
      <w:r>
        <w:t xml:space="preserve">, Toronto, Ontario</w:t>
      </w:r>
      <w:r>
        <w:br/>
      </w:r>
      <w:r>
        <w:t xml:space="preserve">June 2017 – December 2017</w:t>
      </w:r>
    </w:p>
    <w:p>
      <w:pPr>
        <w:numPr>
          <w:ilvl w:val="0"/>
          <w:numId w:val="1003"/>
        </w:numPr>
        <w:pStyle w:val="Compact"/>
      </w:pPr>
      <w:r>
        <w:t xml:space="preserve">Supervised and mentored 10+ graduate students completing their clinical practicum in speech-language pathology.</w:t>
      </w:r>
    </w:p>
    <w:p>
      <w:pPr>
        <w:numPr>
          <w:ilvl w:val="0"/>
          <w:numId w:val="1003"/>
        </w:numPr>
        <w:pStyle w:val="Compact"/>
      </w:pPr>
      <w:r>
        <w:t xml:space="preserve">Developed training modules on cultural competence and ethical practices for therapists serving Toronto’s multilingual population.</w:t>
      </w:r>
    </w:p>
    <w:p>
      <w:pPr>
        <w:numPr>
          <w:ilvl w:val="0"/>
          <w:numId w:val="1003"/>
        </w:numPr>
        <w:pStyle w:val="Compact"/>
      </w:pPr>
      <w:r>
        <w:t xml:space="preserve">Coordinated with local organizations, such as the Toronto Multicultural Health Council, to provide outreach programs for immigrant and refugee families.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of Clinical Competence in Speech-Language Pathology (CCC-SLP)</w:t>
      </w:r>
      <w:r>
        <w:t xml:space="preserve"> </w:t>
      </w:r>
      <w:r>
        <w:t xml:space="preserve">– American Speech-Language-Hearing Association (ASHA),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Registration with the Speech-Language Pathology Association of Ontario (SLOA)</w:t>
      </w:r>
      <w:r>
        <w:t xml:space="preserve">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PROMPT Therapy Technique</w:t>
      </w:r>
      <w:r>
        <w:t xml:space="preserve"> </w:t>
      </w:r>
      <w:r>
        <w:t xml:space="preserve">– PROMPT Institute,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Dysphagia Management (CSDM)</w:t>
      </w:r>
      <w:r>
        <w:t xml:space="preserve"> </w:t>
      </w:r>
      <w:r>
        <w:t xml:space="preserve">– National Center for Swallowing Disorders, 2020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pediatric and adult speech-language disorders, including articulation, fluency, and voice therapy.</w:t>
      </w:r>
    </w:p>
    <w:p>
      <w:pPr>
        <w:numPr>
          <w:ilvl w:val="0"/>
          <w:numId w:val="1005"/>
        </w:numPr>
        <w:pStyle w:val="Compact"/>
      </w:pPr>
      <w:r>
        <w:t xml:space="preserve">Proficient in using digital tools such as SpeechPathology.com and Proloquo2Go for AAC interventions.</w:t>
      </w:r>
    </w:p>
    <w:p>
      <w:pPr>
        <w:numPr>
          <w:ilvl w:val="0"/>
          <w:numId w:val="1005"/>
        </w:numPr>
        <w:pStyle w:val="Compact"/>
      </w:pPr>
      <w:r>
        <w:t xml:space="preserve">Strong understanding of Canadian healthcare systems and provincial regulations governing speech therapy services in Toronto.</w:t>
      </w:r>
    </w:p>
    <w:p>
      <w:pPr>
        <w:numPr>
          <w:ilvl w:val="0"/>
          <w:numId w:val="1005"/>
        </w:numPr>
        <w:pStyle w:val="Compact"/>
      </w:pPr>
      <w:r>
        <w:t xml:space="preserve">Fluent in English and French, with basic knowledge of Spanish and Mandarin to serve Toronto’s diverse population.</w:t>
      </w:r>
    </w:p>
    <w:p>
      <w:pPr>
        <w:numPr>
          <w:ilvl w:val="0"/>
          <w:numId w:val="1005"/>
        </w:numPr>
        <w:pStyle w:val="Compact"/>
      </w:pPr>
      <w:r>
        <w:t xml:space="preserve">Cultural competence in working with clients from various ethnic, socioeconomic, and linguistic backgrounds in Canada Toronto.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Spanish (Basic)</w:t>
      </w:r>
    </w:p>
    <w:p>
      <w:pPr>
        <w:numPr>
          <w:ilvl w:val="0"/>
          <w:numId w:val="1006"/>
        </w:numPr>
        <w:pStyle w:val="Compact"/>
      </w:pPr>
      <w:r>
        <w:t xml:space="preserve">Mandarin (Basic)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Emily Johnson at emily.johnson.speech@gmail.com.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Canada Toronto</dc:title>
  <dc:creator/>
  <dc:language>en</dc:language>
  <cp:keywords/>
  <dcterms:created xsi:type="dcterms:W3CDTF">2026-07-20T20:21:59Z</dcterms:created>
  <dcterms:modified xsi:type="dcterms:W3CDTF">2026-07-20T20:21:59Z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