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Egypt</w:t>
      </w:r>
      <w:r>
        <w:t xml:space="preserve"> </w:t>
      </w:r>
      <w:r>
        <w:t xml:space="preserve">Cairo</w:t>
      </w:r>
    </w:p>
    <w:bookmarkStart w:id="30" w:name="resume"/>
    <w:p>
      <w:pPr>
        <w:pStyle w:val="Heading1"/>
      </w:pPr>
      <w:r>
        <w:t xml:space="preserve">Resume</w:t>
      </w:r>
    </w:p>
    <w:p>
      <w:pPr>
        <w:pStyle w:val="FirstParagraph"/>
      </w:pPr>
      <w:r>
        <w:rPr>
          <w:bCs/>
          <w:b/>
        </w:rPr>
        <w:t xml:space="preserve">Name:</w:t>
      </w:r>
      <w:r>
        <w:t xml:space="preserve"> </w:t>
      </w:r>
      <w:r>
        <w:t xml:space="preserve">Ahmed Mohamed El-Sayed</w:t>
      </w:r>
      <w:r>
        <w:br/>
      </w:r>
      <w:r>
        <w:rPr>
          <w:bCs/>
          <w:b/>
        </w:rPr>
        <w:t xml:space="preserve">Contact:</w:t>
      </w:r>
      <w:r>
        <w:t xml:space="preserve"> </w:t>
      </w:r>
      <w:r>
        <w:t xml:space="preserve">+20 123 456 7890 | ahmed.speechtherapy@example.com</w:t>
      </w:r>
      <w:r>
        <w:br/>
      </w:r>
      <w:r>
        <w:rPr>
          <w:bCs/>
          <w:b/>
        </w:rPr>
        <w:t xml:space="preserve">Location:</w:t>
      </w:r>
      <w:r>
        <w:t xml:space="preserve"> </w:t>
      </w:r>
      <w:r>
        <w:t xml:space="preserve">Cairo, Egypt</w:t>
      </w:r>
    </w:p>
    <w:bookmarkStart w:id="20" w:name="professional-summary"/>
    <w:p>
      <w:pPr>
        <w:pStyle w:val="Heading2"/>
      </w:pPr>
      <w:r>
        <w:t xml:space="preserve">Professional Summary</w:t>
      </w:r>
    </w:p>
    <w:p>
      <w:pPr>
        <w:pStyle w:val="FirstParagraph"/>
      </w:pPr>
      <w:r>
        <w:t xml:space="preserve">A dedicated and passionate Speech Therapist with over [X] years of experience in diagnosing, treating, and managing communication disorders among children and adults in Egypt Cairo. Proficient in developing personalized therapy plans tailored to the cultural and linguistic needs of diverse populations. Committed to improving the quality of life for individuals with speech, language, swallowing, and cognitive challenges through evidence-based practices. A strong advocate for accessible healthcare services in Cairo, with a proven track record of collaborating with educational institutions, hospitals, and community organizations to promote early intervention and holistic care.</w:t>
      </w:r>
    </w:p>
    <w:bookmarkEnd w:id="20"/>
    <w:bookmarkStart w:id="21" w:name="education"/>
    <w:p>
      <w:pPr>
        <w:pStyle w:val="Heading2"/>
      </w:pPr>
      <w:r>
        <w:t xml:space="preserve">Education</w:t>
      </w:r>
    </w:p>
    <w:p>
      <w:pPr>
        <w:numPr>
          <w:ilvl w:val="0"/>
          <w:numId w:val="1001"/>
        </w:numPr>
        <w:pStyle w:val="Compact"/>
      </w:pPr>
      <w:r>
        <w:rPr>
          <w:bCs/>
          <w:b/>
        </w:rPr>
        <w:t xml:space="preserve">Bachelor of Science in Speech Therapy</w:t>
      </w:r>
      <w:r>
        <w:t xml:space="preserve">, Cairo University, Egypt (Graduated: 2015)</w:t>
      </w:r>
    </w:p>
    <w:p>
      <w:pPr>
        <w:numPr>
          <w:ilvl w:val="0"/>
          <w:numId w:val="1001"/>
        </w:numPr>
        <w:pStyle w:val="Compact"/>
      </w:pPr>
      <w:r>
        <w:rPr>
          <w:bCs/>
          <w:b/>
        </w:rPr>
        <w:t xml:space="preserve">Master of Science in Clinical Speech Pathology</w:t>
      </w:r>
      <w:r>
        <w:t xml:space="preserve">, Ain Shams University, Egypt (Graduated: 2018)</w:t>
      </w:r>
    </w:p>
    <w:bookmarkEnd w:id="21"/>
    <w:bookmarkStart w:id="24" w:name="work-experience"/>
    <w:p>
      <w:pPr>
        <w:pStyle w:val="Heading2"/>
      </w:pPr>
      <w:r>
        <w:t xml:space="preserve">Work Experience</w:t>
      </w:r>
    </w:p>
    <w:bookmarkStart w:id="22" w:name="senior-speech-therapist"/>
    <w:p>
      <w:pPr>
        <w:pStyle w:val="Heading3"/>
      </w:pPr>
      <w:r>
        <w:t xml:space="preserve">Senior Speech Therapist</w:t>
      </w:r>
    </w:p>
    <w:p>
      <w:pPr>
        <w:pStyle w:val="FirstParagraph"/>
      </w:pPr>
      <w:r>
        <w:rPr>
          <w:bCs/>
          <w:b/>
        </w:rPr>
        <w:t xml:space="preserve">Cairo Rehabilitation Center</w:t>
      </w:r>
      <w:r>
        <w:t xml:space="preserve"> </w:t>
      </w:r>
      <w:r>
        <w:t xml:space="preserve">| Cairo, Egypt</w:t>
      </w:r>
      <w:r>
        <w:br/>
      </w:r>
      <w:r>
        <w:rPr>
          <w:iCs/>
          <w:i/>
        </w:rPr>
        <w:t xml:space="preserve">January 2019 – Present</w:t>
      </w:r>
    </w:p>
    <w:p>
      <w:pPr>
        <w:numPr>
          <w:ilvl w:val="0"/>
          <w:numId w:val="1002"/>
        </w:numPr>
        <w:pStyle w:val="Compact"/>
      </w:pPr>
      <w:r>
        <w:t xml:space="preserve">Provided comprehensive speech and language therapy to over 500 patients annually, including children with developmental delays and adults recovering from strokes or traumatic brain injuries.</w:t>
      </w:r>
    </w:p>
    <w:p>
      <w:pPr>
        <w:numPr>
          <w:ilvl w:val="0"/>
          <w:numId w:val="1002"/>
        </w:numPr>
        <w:pStyle w:val="Compact"/>
      </w:pPr>
      <w:r>
        <w:t xml:space="preserve">Collaborated with multidisciplinary teams (pediatricians, psychologists, and occupational therapists) to create integrated treatment plans for complex cases in Egypt Cairo.</w:t>
      </w:r>
    </w:p>
    <w:p>
      <w:pPr>
        <w:numPr>
          <w:ilvl w:val="0"/>
          <w:numId w:val="1002"/>
        </w:numPr>
        <w:pStyle w:val="Compact"/>
      </w:pPr>
      <w:r>
        <w:t xml:space="preserve">Conducted assessments using standardized tools such as the Peabody Picture Vocabulary Test and the Goldman-Fristoe Battery to diagnose speech and language disorders.</w:t>
      </w:r>
    </w:p>
    <w:p>
      <w:pPr>
        <w:numPr>
          <w:ilvl w:val="0"/>
          <w:numId w:val="1002"/>
        </w:numPr>
        <w:pStyle w:val="Compact"/>
      </w:pPr>
      <w:r>
        <w:t xml:space="preserve">Offered parent training sessions to empower families in supporting their children's communication development at home, with a focus on Arabic language acquisition.</w:t>
      </w:r>
    </w:p>
    <w:p>
      <w:pPr>
        <w:numPr>
          <w:ilvl w:val="0"/>
          <w:numId w:val="1002"/>
        </w:numPr>
        <w:pStyle w:val="Compact"/>
      </w:pPr>
      <w:r>
        <w:t xml:space="preserve">Developed community outreach programs to raise awareness about early intervention for speech disorders in underserved areas of Cairo.</w:t>
      </w:r>
    </w:p>
    <w:bookmarkEnd w:id="22"/>
    <w:bookmarkStart w:id="23" w:name="clinical-speech-therapist"/>
    <w:p>
      <w:pPr>
        <w:pStyle w:val="Heading3"/>
      </w:pPr>
      <w:r>
        <w:t xml:space="preserve">Clinical Speech Therapist</w:t>
      </w:r>
    </w:p>
    <w:p>
      <w:pPr>
        <w:pStyle w:val="FirstParagraph"/>
      </w:pPr>
      <w:r>
        <w:rPr>
          <w:bCs/>
          <w:b/>
        </w:rPr>
        <w:t xml:space="preserve">Al-Azhar University Hospital</w:t>
      </w:r>
      <w:r>
        <w:t xml:space="preserve"> </w:t>
      </w:r>
      <w:r>
        <w:t xml:space="preserve">| Cairo, Egypt</w:t>
      </w:r>
      <w:r>
        <w:br/>
      </w:r>
      <w:r>
        <w:rPr>
          <w:iCs/>
          <w:i/>
        </w:rPr>
        <w:t xml:space="preserve">June 2016 – December 2018</w:t>
      </w:r>
    </w:p>
    <w:p>
      <w:pPr>
        <w:numPr>
          <w:ilvl w:val="0"/>
          <w:numId w:val="1003"/>
        </w:numPr>
        <w:pStyle w:val="Compact"/>
      </w:pPr>
      <w:r>
        <w:t xml:space="preserve">Treated patients with dysphagia (swallowing disorders) and articulation difficulties, emphasizing culturally relevant strategies for Egyptian clients.</w:t>
      </w:r>
    </w:p>
    <w:p>
      <w:pPr>
        <w:numPr>
          <w:ilvl w:val="0"/>
          <w:numId w:val="1003"/>
        </w:numPr>
        <w:pStyle w:val="Compact"/>
      </w:pPr>
      <w:r>
        <w:t xml:space="preserve">Administered speech therapy sessions in both Arabic and English, catering to international patients and local families with bilingual needs.</w:t>
      </w:r>
    </w:p>
    <w:p>
      <w:pPr>
        <w:numPr>
          <w:ilvl w:val="0"/>
          <w:numId w:val="1003"/>
        </w:numPr>
        <w:pStyle w:val="Compact"/>
      </w:pPr>
      <w:r>
        <w:t xml:space="preserve">Published research on the impact of early intervention on language development in children from low-income communities in Cairo.</w:t>
      </w:r>
    </w:p>
    <w:p>
      <w:pPr>
        <w:numPr>
          <w:ilvl w:val="0"/>
          <w:numId w:val="1003"/>
        </w:numPr>
        <w:pStyle w:val="Compact"/>
      </w:pPr>
      <w:r>
        <w:t xml:space="preserve">Participated in workshops organized by the Egyptian Association of Speech Therapists to stay updated on regional advancements in speech pathology.</w:t>
      </w:r>
    </w:p>
    <w:bookmarkEnd w:id="23"/>
    <w:bookmarkEnd w:id="24"/>
    <w:bookmarkStart w:id="25" w:name="certifications"/>
    <w:p>
      <w:pPr>
        <w:pStyle w:val="Heading2"/>
      </w:pPr>
      <w:r>
        <w:t xml:space="preserve">Certifications</w:t>
      </w:r>
    </w:p>
    <w:p>
      <w:pPr>
        <w:numPr>
          <w:ilvl w:val="0"/>
          <w:numId w:val="1004"/>
        </w:numPr>
        <w:pStyle w:val="Compact"/>
      </w:pPr>
      <w:r>
        <w:rPr>
          <w:bCs/>
          <w:b/>
        </w:rPr>
        <w:t xml:space="preserve">American Speech-Language-Hearing Association (ASHA) Certification</w:t>
      </w:r>
      <w:r>
        <w:t xml:space="preserve"> </w:t>
      </w:r>
      <w:r>
        <w:t xml:space="preserve">(2018)</w:t>
      </w:r>
    </w:p>
    <w:p>
      <w:pPr>
        <w:numPr>
          <w:ilvl w:val="0"/>
          <w:numId w:val="1004"/>
        </w:numPr>
        <w:pStyle w:val="Compact"/>
      </w:pPr>
      <w:r>
        <w:rPr>
          <w:bCs/>
          <w:b/>
        </w:rPr>
        <w:t xml:space="preserve">Egyptian Ministry of Health: Specialized Certificate in Pediatric Speech Therapy</w:t>
      </w:r>
      <w:r>
        <w:t xml:space="preserve"> </w:t>
      </w:r>
      <w:r>
        <w:t xml:space="preserve">(2019)</w:t>
      </w:r>
    </w:p>
    <w:p>
      <w:pPr>
        <w:numPr>
          <w:ilvl w:val="0"/>
          <w:numId w:val="1004"/>
        </w:numPr>
        <w:pStyle w:val="Compact"/>
      </w:pPr>
      <w:r>
        <w:rPr>
          <w:bCs/>
          <w:b/>
        </w:rPr>
        <w:t xml:space="preserve">Certified in LSVT LOUD® for Parkinson’s Disease</w:t>
      </w:r>
      <w:r>
        <w:t xml:space="preserve"> </w:t>
      </w:r>
      <w:r>
        <w:t xml:space="preserve">(2020)</w:t>
      </w:r>
    </w:p>
    <w:p>
      <w:pPr>
        <w:numPr>
          <w:ilvl w:val="0"/>
          <w:numId w:val="1004"/>
        </w:numPr>
        <w:pStyle w:val="Compact"/>
      </w:pPr>
      <w:r>
        <w:rPr>
          <w:bCs/>
          <w:b/>
        </w:rPr>
        <w:t xml:space="preserve">Advanced Training in Augmentative and Alternative Communication (AAC) Systems</w:t>
      </w:r>
      <w:r>
        <w:t xml:space="preserve"> </w:t>
      </w:r>
      <w:r>
        <w:t xml:space="preserve">(2021)</w:t>
      </w:r>
    </w:p>
    <w:bookmarkEnd w:id="25"/>
    <w:bookmarkStart w:id="26" w:name="skills"/>
    <w:p>
      <w:pPr>
        <w:pStyle w:val="Heading2"/>
      </w:pPr>
      <w:r>
        <w:t xml:space="preserve">Skills</w:t>
      </w:r>
    </w:p>
    <w:p>
      <w:pPr>
        <w:numPr>
          <w:ilvl w:val="0"/>
          <w:numId w:val="1005"/>
        </w:numPr>
        <w:pStyle w:val="Compact"/>
      </w:pPr>
      <w:r>
        <w:rPr>
          <w:bCs/>
          <w:b/>
        </w:rPr>
        <w:t xml:space="preserve">Clinical Expertise:</w:t>
      </w:r>
      <w:r>
        <w:t xml:space="preserve"> </w:t>
      </w:r>
      <w:r>
        <w:t xml:space="preserve">Language disorders, articulation therapy, fluency disorders, and swallowing dysfunction.</w:t>
      </w:r>
    </w:p>
    <w:p>
      <w:pPr>
        <w:numPr>
          <w:ilvl w:val="0"/>
          <w:numId w:val="1005"/>
        </w:numPr>
        <w:pStyle w:val="Compact"/>
      </w:pPr>
      <w:r>
        <w:rPr>
          <w:bCs/>
          <w:b/>
        </w:rPr>
        <w:t xml:space="preserve">Languages:</w:t>
      </w:r>
      <w:r>
        <w:t xml:space="preserve"> </w:t>
      </w:r>
      <w:r>
        <w:t xml:space="preserve">Fluent in Arabic and English; basic proficiency in French.</w:t>
      </w:r>
    </w:p>
    <w:p>
      <w:pPr>
        <w:numPr>
          <w:ilvl w:val="0"/>
          <w:numId w:val="1005"/>
        </w:numPr>
        <w:pStyle w:val="Compact"/>
      </w:pPr>
      <w:r>
        <w:rPr>
          <w:bCs/>
          <w:b/>
        </w:rPr>
        <w:t xml:space="preserve">Technical Skills:</w:t>
      </w:r>
      <w:r>
        <w:t xml:space="preserve"> </w:t>
      </w:r>
      <w:r>
        <w:t xml:space="preserve">Familiarity with speech therapy software (e.g., SpeechPathology.com), electronic medical records, and teletherapy platforms.</w:t>
      </w:r>
    </w:p>
    <w:p>
      <w:pPr>
        <w:numPr>
          <w:ilvl w:val="0"/>
          <w:numId w:val="1005"/>
        </w:numPr>
        <w:pStyle w:val="Compact"/>
      </w:pPr>
      <w:r>
        <w:rPr>
          <w:bCs/>
          <w:b/>
        </w:rPr>
        <w:t xml:space="preserve">Cultural Competence:</w:t>
      </w:r>
      <w:r>
        <w:t xml:space="preserve"> </w:t>
      </w:r>
      <w:r>
        <w:t xml:space="preserve">Deep understanding of Egyptian cultural norms, family dynamics, and educational systems to tailor therapy approaches effectively.</w:t>
      </w:r>
    </w:p>
    <w:bookmarkEnd w:id="26"/>
    <w:bookmarkStart w:id="27" w:name="professional-affiliations"/>
    <w:p>
      <w:pPr>
        <w:pStyle w:val="Heading2"/>
      </w:pPr>
      <w:r>
        <w:t xml:space="preserve">Professional Affiliations</w:t>
      </w:r>
    </w:p>
    <w:p>
      <w:pPr>
        <w:numPr>
          <w:ilvl w:val="0"/>
          <w:numId w:val="1006"/>
        </w:numPr>
        <w:pStyle w:val="Compact"/>
      </w:pPr>
      <w:r>
        <w:t xml:space="preserve">Member, Egyptian Association of Speech Therapists (EAST) – Since 2016</w:t>
      </w:r>
    </w:p>
    <w:p>
      <w:pPr>
        <w:numPr>
          <w:ilvl w:val="0"/>
          <w:numId w:val="1006"/>
        </w:numPr>
        <w:pStyle w:val="Compact"/>
      </w:pPr>
      <w:r>
        <w:t xml:space="preserve">Member, American Speech-Language-Hearing Association (ASHA)</w:t>
      </w:r>
    </w:p>
    <w:p>
      <w:pPr>
        <w:numPr>
          <w:ilvl w:val="0"/>
          <w:numId w:val="1006"/>
        </w:numPr>
        <w:pStyle w:val="Compact"/>
      </w:pPr>
      <w:r>
        <w:t xml:space="preserve">Volunteer, Cairo Children’s Hospital Foundation – Providing free speech therapy sessions to underprivileged children.</w:t>
      </w:r>
    </w:p>
    <w:bookmarkEnd w:id="27"/>
    <w:bookmarkStart w:id="28" w:name="additional-information"/>
    <w:p>
      <w:pPr>
        <w:pStyle w:val="Heading2"/>
      </w:pPr>
      <w:r>
        <w:t xml:space="preserve">Additional Information</w:t>
      </w:r>
    </w:p>
    <w:p>
      <w:pPr>
        <w:pStyle w:val="FirstParagraph"/>
      </w:pPr>
      <w:r>
        <w:rPr>
          <w:bCs/>
          <w:b/>
        </w:rPr>
        <w:t xml:space="preserve">Certified in CPR and First Aid</w:t>
      </w:r>
      <w:r>
        <w:t xml:space="preserve"> </w:t>
      </w:r>
      <w:r>
        <w:t xml:space="preserve">by the Red Crescent Society of Egypt (2017).</w:t>
      </w:r>
      <w:r>
        <w:br/>
      </w:r>
      <w:r>
        <w:rPr>
          <w:bCs/>
          <w:b/>
        </w:rPr>
        <w:t xml:space="preserve">Languages:</w:t>
      </w:r>
      <w:r>
        <w:t xml:space="preserve"> </w:t>
      </w:r>
      <w:r>
        <w:t xml:space="preserve">Arabic (Native), English (Fluent), French (Basic).</w:t>
      </w:r>
      <w:r>
        <w:br/>
      </w:r>
      <w:r>
        <w:rPr>
          <w:bCs/>
          <w:b/>
        </w:rPr>
        <w:t xml:space="preserve">Volunteer Experience:</w:t>
      </w:r>
      <w:r>
        <w:t xml:space="preserve"> </w:t>
      </w:r>
      <w:r>
        <w:t xml:space="preserve">Mentored junior speech therapists at the Cairo University Speech Therapy Department, focusing on practical training and ethical practice.</w:t>
      </w:r>
    </w:p>
    <w:bookmarkEnd w:id="28"/>
    <w:bookmarkStart w:id="29" w:name="references"/>
    <w:p>
      <w:pPr>
        <w:pStyle w:val="Heading2"/>
      </w:pPr>
      <w:r>
        <w:t xml:space="preserve">References</w:t>
      </w:r>
    </w:p>
    <w:p>
      <w:pPr>
        <w:pStyle w:val="FirstParagraph"/>
      </w:pPr>
      <w:r>
        <w:t xml:space="preserve">Available upon request. Contact: ahmed.speechtherapy@example.com or +20 123 456 7890.</w:t>
      </w:r>
    </w:p>
    <w:p>
      <w:pPr>
        <w:pStyle w:val="BodyText"/>
      </w:pPr>
      <w:r>
        <w:rPr>
          <w:bCs/>
          <w:b/>
        </w:rPr>
        <w:t xml:space="preserve">Resume for Speech Therapist in Egypt Cairo – Updated: October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Speech Therapist in Egypt Cairo</dc:title>
  <dc:creator/>
  <dc:language>en</dc:language>
  <cp:keywords/>
  <dcterms:created xsi:type="dcterms:W3CDTF">2025-12-11T00:11:54Z</dcterms:created>
  <dcterms:modified xsi:type="dcterms:W3CDTF">2025-12-11T00:11:54Z</dcterms:modified>
</cp:coreProperties>
</file>

<file path=docProps/custom.xml><?xml version="1.0" encoding="utf-8"?>
<Properties xmlns="http://schemas.openxmlformats.org/officeDocument/2006/custom-properties" xmlns:vt="http://schemas.openxmlformats.org/officeDocument/2006/docPropsVTypes"/>
</file>