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3" w:name="X507a9d70e15cf1a863d350951b16f18d03c8775"/>
    <w:p>
      <w:pPr>
        <w:pStyle w:val="Heading1"/>
      </w:pPr>
      <w:r>
        <w:t xml:space="preserve">Resume: Speech Therapist in Ethiopia Addis Ababa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a strong background in delivering quality speech and language services to diverse populations in Ethiopia Addis Ababa. Committed to improving communication abilities of children and adults through evidence-based practices, cultural sensitivity, and community engagement. Skilled in assessing, diagnosing, and treating speech disorders while aligning with the unique challenges faced by patients in Ethiopia’s dynamic healthcare environment.</w:t>
      </w:r>
    </w:p>
    <w:p>
      <w:pPr>
        <w:pStyle w:val="BodyText"/>
      </w:pPr>
      <w:r>
        <w:t xml:space="preserve">With a focus on early intervention, educational support, and accessibility to healthcare services in Addis Ababa, I have consistently demonstrated a passion for empowering individuals to achieve their communication goals. My work as a Speech Therapist in Ethiopia has allowed me to contribute to the development of inclusive education programs and community health initiatives that address linguistic diversity and socio-cultural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Addis Ababa University</w:t>
      </w:r>
      <w:r>
        <w:t xml:space="preserve">, Addis Ababa, Ethiopia</w:t>
      </w:r>
      <w:r>
        <w:br/>
      </w:r>
      <w:r>
        <w:t xml:space="preserve">Master of Science in Speech-Language Pathology, 2018–2020</w:t>
      </w:r>
    </w:p>
    <w:p>
      <w:pPr>
        <w:pStyle w:val="BodyText"/>
      </w:pPr>
      <w:r>
        <w:rPr>
          <w:bCs/>
          <w:b/>
        </w:rPr>
        <w:t xml:space="preserve">University of Gondar</w:t>
      </w:r>
      <w:r>
        <w:t xml:space="preserve">, Gondar, Ethiopia</w:t>
      </w:r>
      <w:r>
        <w:br/>
      </w:r>
      <w:r>
        <w:t xml:space="preserve">Bachelor of Arts in Communication Disorders, 2014–2018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rPr>
          <w:bCs/>
          <w:b/>
        </w:rPr>
        <w:t xml:space="preserve">Speech Therapist</w:t>
      </w:r>
    </w:p>
    <w:p>
      <w:pPr>
        <w:pStyle w:val="FirstParagraph"/>
      </w:pPr>
      <w:r>
        <w:rPr>
          <w:iCs/>
          <w:i/>
        </w:rPr>
        <w:t xml:space="preserve">St. Paul’s Hospital Millennium Medical College, Addis Ababa, Ethiopia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speech therapy sessions for patients with communication disorders, including aphasia, articulation delays, and stuttering.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and implement treatment plans tailored to the cultural and linguistic needs of Ethiopian patients.</w:t>
      </w:r>
    </w:p>
    <w:p>
      <w:pPr>
        <w:numPr>
          <w:ilvl w:val="0"/>
          <w:numId w:val="1001"/>
        </w:numPr>
        <w:pStyle w:val="Compact"/>
      </w:pPr>
      <w:r>
        <w:t xml:space="preserve">Conducted assessments using standardized tools such as the Peabody Picture Vocabulary Test (PPVT) and Goldman-Fristoe Test of Articulation (GFTA-2), adapting them for local dialects in Ethiopia Addis Ababa.</w:t>
      </w:r>
    </w:p>
    <w:p>
      <w:pPr>
        <w:numPr>
          <w:ilvl w:val="0"/>
          <w:numId w:val="1001"/>
        </w:numPr>
        <w:pStyle w:val="Compact"/>
      </w:pPr>
      <w:r>
        <w:t xml:space="preserve">Trained healthcare professionals and community workers on basic speech therapy techniques to extend the reach of services in underserved areas.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and seminars focused on early intervention strategies for children with developmental delays, contributing to improved outcomes for families in Addis Ababa.</w:t>
      </w:r>
    </w:p>
    <w:bookmarkEnd w:id="23"/>
    <w:bookmarkStart w:id="24" w:name="speech-therapy-intern"/>
    <w:p>
      <w:pPr>
        <w:pStyle w:val="Heading3"/>
      </w:pPr>
      <w:r>
        <w:rPr>
          <w:bCs/>
          <w:b/>
        </w:rPr>
        <w:t xml:space="preserve">Speech Therapy Intern</w:t>
      </w:r>
    </w:p>
    <w:p>
      <w:pPr>
        <w:pStyle w:val="FirstParagraph"/>
      </w:pPr>
      <w:r>
        <w:rPr>
          <w:iCs/>
          <w:i/>
        </w:rPr>
        <w:t xml:space="preserve">Mekelle University Teaching Hospital, Mekelle, Ethiopia</w:t>
      </w:r>
      <w:r>
        <w:t xml:space="preserve"> </w:t>
      </w:r>
      <w:r>
        <w:t xml:space="preserve">| 2020–2021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diagnosing and treating speech and language disorders among pediatric patients in a resource-limited setting.</w:t>
      </w:r>
    </w:p>
    <w:p>
      <w:pPr>
        <w:numPr>
          <w:ilvl w:val="0"/>
          <w:numId w:val="1002"/>
        </w:numPr>
        <w:pStyle w:val="Compact"/>
      </w:pPr>
      <w:r>
        <w:t xml:space="preserve">Developed culturally relevant therapy materials for Ethiopian children, incorporating local languages like Amharic and Oromo to enhance engagement.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school-based speech therapy programs in Addis Ababa, working closely with teachers to integrate communication support into classroom activities.</w:t>
      </w:r>
    </w:p>
    <w:p>
      <w:pPr>
        <w:numPr>
          <w:ilvl w:val="0"/>
          <w:numId w:val="1002"/>
        </w:numPr>
        <w:pStyle w:val="Compact"/>
      </w:pPr>
      <w:r>
        <w:t xml:space="preserve">Contributed to a research project on the prevalence of speech disorders among school-age children in Ethiopia, presenting findings at a regional conference.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Assessment and treatment of speech, language, and swallowing disorders; early intervention for children with developmental delays.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understanding and addressing the linguistic diversity of Ethiopia’s communities, including Amharic, Tigrinya, Oromo, and Somali.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in using digital tools such as speech-generating devices (SGDs) and teletherapy platforms to reach patients in remote areas of Addis Ababa.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building trust with patients, families, and healthcare providers in Ethiopia.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Familiarity with designing and analyzing studies related to speech therapy outcomes in African contexts.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American Speech-Language-Hearing Association (ASHA) Certificate of Clinical Competence (CCC-SLP), 2020</w:t>
      </w:r>
    </w:p>
    <w:p>
      <w:pPr>
        <w:numPr>
          <w:ilvl w:val="0"/>
          <w:numId w:val="1004"/>
        </w:numPr>
        <w:pStyle w:val="Compact"/>
      </w:pPr>
      <w:r>
        <w:t xml:space="preserve">License to Practice as a Speech Therapist in Ethiopia, issued by the Ethiopian Health and Medicine Institute, 2021</w:t>
      </w:r>
    </w:p>
    <w:p>
      <w:pPr>
        <w:numPr>
          <w:ilvl w:val="0"/>
          <w:numId w:val="1004"/>
        </w:numPr>
        <w:pStyle w:val="Compact"/>
      </w:pPr>
      <w:r>
        <w:t xml:space="preserve">Certification in Basic Life Support (BLS) and Advanced Cardiac Life Support (ACLS), 2019</w:t>
      </w:r>
    </w:p>
    <w:bookmarkEnd w:id="27"/>
    <w:bookmarkStart w:id="29" w:name="volunteer-experience"/>
    <w:p>
      <w:pPr>
        <w:pStyle w:val="Heading2"/>
      </w:pPr>
      <w:r>
        <w:t xml:space="preserve">Volunteer Experience</w:t>
      </w:r>
    </w:p>
    <w:bookmarkStart w:id="28" w:name="speech-therapy-volunteer"/>
    <w:p>
      <w:pPr>
        <w:pStyle w:val="Heading3"/>
      </w:pPr>
      <w:r>
        <w:rPr>
          <w:bCs/>
          <w:b/>
        </w:rPr>
        <w:t xml:space="preserve">Speech Therapy Volunteer</w:t>
      </w:r>
    </w:p>
    <w:p>
      <w:pPr>
        <w:pStyle w:val="FirstParagraph"/>
      </w:pPr>
      <w:r>
        <w:rPr>
          <w:iCs/>
          <w:i/>
        </w:rPr>
        <w:t xml:space="preserve">Addis Ababa Community Health Center, Ethiopia</w:t>
      </w:r>
      <w:r>
        <w:t xml:space="preserve"> </w:t>
      </w:r>
      <w:r>
        <w:t xml:space="preserve">| 2019–2020</w:t>
      </w:r>
    </w:p>
    <w:p>
      <w:pPr>
        <w:numPr>
          <w:ilvl w:val="0"/>
          <w:numId w:val="1005"/>
        </w:numPr>
        <w:pStyle w:val="Compact"/>
      </w:pPr>
      <w:r>
        <w:t xml:space="preserve">Provided free speech therapy services to low-income families in Addis Ababa, focusing on children with articulation and language delays.</w:t>
      </w:r>
    </w:p>
    <w:p>
      <w:pPr>
        <w:numPr>
          <w:ilvl w:val="0"/>
          <w:numId w:val="1005"/>
        </w:numPr>
        <w:pStyle w:val="Compact"/>
      </w:pPr>
      <w:r>
        <w:t xml:space="preserve">Organized awareness campaigns on the importance of early speech intervention, reaching over 500 community members through workshops and seminars.</w:t>
      </w:r>
    </w:p>
    <w:bookmarkEnd w:id="28"/>
    <w:bookmarkEnd w:id="29"/>
    <w:bookmarkStart w:id="30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“Speech Therapy in Ethiopian Contexts: A Pilot Study on Early Intervention”</w:t>
      </w:r>
    </w:p>
    <w:p>
      <w:pPr>
        <w:numPr>
          <w:ilvl w:val="0"/>
          <w:numId w:val="1006"/>
        </w:numPr>
        <w:pStyle w:val="Compact"/>
      </w:pPr>
      <w:r>
        <w:t xml:space="preserve">Conducted a research project exploring the effectiveness of early speech intervention programs for children in Addis Ababa.</w:t>
      </w:r>
    </w:p>
    <w:p>
      <w:pPr>
        <w:numPr>
          <w:ilvl w:val="0"/>
          <w:numId w:val="1006"/>
        </w:numPr>
        <w:pStyle w:val="Compact"/>
      </w:pPr>
      <w:r>
        <w:t xml:space="preserve">Published findings in a local journal, highlighting the need for culturally adapted therapy tools and community-based support systems.</w:t>
      </w:r>
    </w:p>
    <w:p>
      <w:pPr>
        <w:pStyle w:val="FirstParagraph"/>
      </w:pPr>
      <w:r>
        <w:rPr>
          <w:bCs/>
          <w:b/>
        </w:rPr>
        <w:t xml:space="preserve">“Multilingual Speech Therapy Toolkit for Ethiopia”</w:t>
      </w:r>
    </w:p>
    <w:p>
      <w:pPr>
        <w:numPr>
          <w:ilvl w:val="0"/>
          <w:numId w:val="1007"/>
        </w:numPr>
        <w:pStyle w:val="Compact"/>
      </w:pPr>
      <w:r>
        <w:t xml:space="preserve">Developed a bilingual (Amharic-English) speech therapy resource guide to aid therapists in addressing linguistic diversity in Addis Ababa.</w:t>
      </w:r>
    </w:p>
    <w:p>
      <w:pPr>
        <w:numPr>
          <w:ilvl w:val="0"/>
          <w:numId w:val="1007"/>
        </w:numPr>
        <w:pStyle w:val="Compact"/>
      </w:pPr>
      <w:r>
        <w:t xml:space="preserve">Collaborated with local educators to ensure the toolkit aligns with national curriculum standards for special education.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8"/>
        </w:numPr>
        <w:pStyle w:val="Compact"/>
      </w:pPr>
      <w:r>
        <w:t xml:space="preserve">Amharic – Native fluency</w:t>
      </w:r>
    </w:p>
    <w:p>
      <w:pPr>
        <w:numPr>
          <w:ilvl w:val="0"/>
          <w:numId w:val="1008"/>
        </w:numPr>
        <w:pStyle w:val="Compact"/>
      </w:pPr>
      <w:r>
        <w:t xml:space="preserve">Oromo, Tigrinya – Basic understanding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supervisors at St. Paul’s Hospital Millennium Medical College and Mekelle University Teaching Hospital.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- Ethiopia Addis Ababa</dc:title>
  <dc:creator/>
  <dc:language>en</dc:language>
  <cp:keywords/>
  <dcterms:created xsi:type="dcterms:W3CDTF">2025-12-09T09:56:53Z</dcterms:created>
  <dcterms:modified xsi:type="dcterms:W3CDTF">2025-12-09T09:56:53Z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