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34" w:name="speech-therapist"/>
    <w:p>
      <w:pPr>
        <w:pStyle w:val="Heading2"/>
      </w:pPr>
      <w:r>
        <w:t xml:space="preserve">Speech Therapist</w:t>
      </w:r>
    </w:p>
    <w:p>
      <w:pPr>
        <w:pStyle w:val="FirstParagraph"/>
      </w:pPr>
      <w:r>
        <w:rPr>
          <w:bCs/>
          <w:b/>
        </w:rPr>
        <w:t xml:space="preserve">Based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diagnosing and treating communication disorders, particularly within the context of Iraq Baghdad. Proficient in developing personalized therapy plans for patients of all ages, including children with developmental delays, adults recovering from strokes, and individuals with speech impediments. Committed to improving quality of life through culturally sensitive care tailored to the unique needs of communities in Iraq Baghdad.</w:t>
      </w:r>
    </w:p>
    <w:bookmarkEnd w:id="21"/>
    <w:bookmarkStart w:id="25" w:name="professional-experience"/>
    <w:p>
      <w:pPr>
        <w:pStyle w:val="Heading3"/>
      </w:pPr>
      <w:r>
        <w:t xml:space="preserve">Professional Experience</w:t>
      </w:r>
    </w:p>
    <w:bookmarkStart w:id="22" w:name="speech-therapist-1"/>
    <w:p>
      <w:pPr>
        <w:pStyle w:val="Heading4"/>
      </w:pPr>
      <w:r>
        <w:rPr>
          <w:bCs/>
          <w:b/>
        </w:rPr>
        <w:t xml:space="preserve">Speech Therapist</w:t>
      </w:r>
    </w:p>
    <w:p>
      <w:pPr>
        <w:pStyle w:val="FirstParagraph"/>
      </w:pPr>
      <w:r>
        <w:rPr>
          <w:iCs/>
          <w:i/>
        </w:rPr>
        <w:t xml:space="preserve">Baghdad General Hospital, Iraq</w:t>
      </w:r>
      <w:r>
        <w:t xml:space="preserve"> </w:t>
      </w:r>
      <w:r>
        <w:t xml:space="preserve">| [Start Date] – [End Date]</w:t>
      </w:r>
    </w:p>
    <w:p>
      <w:pPr>
        <w:numPr>
          <w:ilvl w:val="0"/>
          <w:numId w:val="1001"/>
        </w:numPr>
        <w:pStyle w:val="Compact"/>
      </w:pPr>
      <w:r>
        <w:t xml:space="preserve">Provided comprehensive speech and language therapy services to patients across diverse age groups, focusing on disorders such as aphasia, articulation difficulties, and stuttering.</w:t>
      </w:r>
    </w:p>
    <w:p>
      <w:pPr>
        <w:numPr>
          <w:ilvl w:val="0"/>
          <w:numId w:val="1001"/>
        </w:numPr>
        <w:pStyle w:val="Compact"/>
      </w:pPr>
      <w:r>
        <w:t xml:space="preserve">Collaborated with multidisciplinary teams (including psychologists, occupational therapists, and educators) to create holistic treatment plans for patients in Iraq Baghdad.</w:t>
      </w:r>
    </w:p>
    <w:p>
      <w:pPr>
        <w:numPr>
          <w:ilvl w:val="0"/>
          <w:numId w:val="1001"/>
        </w:numPr>
        <w:pStyle w:val="Compact"/>
      </w:pPr>
      <w:r>
        <w:t xml:space="preserve">Conducted assessments using standardized tools to identify communication challenges and track patient progress over time.</w:t>
      </w:r>
    </w:p>
    <w:p>
      <w:pPr>
        <w:numPr>
          <w:ilvl w:val="0"/>
          <w:numId w:val="1001"/>
        </w:numPr>
        <w:pStyle w:val="Compact"/>
      </w:pPr>
      <w:r>
        <w:t xml:space="preserve">Offered training sessions for local caregivers and teachers in Baghdad to support continued therapy at home or school.</w:t>
      </w:r>
    </w:p>
    <w:p>
      <w:pPr>
        <w:numPr>
          <w:ilvl w:val="0"/>
          <w:numId w:val="1001"/>
        </w:numPr>
        <w:pStyle w:val="Compact"/>
      </w:pPr>
      <w:r>
        <w:t xml:space="preserve">Participated in community outreach programs, raising awareness about speech disorders and the importance of early intervention in Iraq Baghdad.</w:t>
      </w:r>
    </w:p>
    <w:bookmarkEnd w:id="22"/>
    <w:bookmarkStart w:id="23" w:name="clinical-supervisor"/>
    <w:p>
      <w:pPr>
        <w:pStyle w:val="Heading4"/>
      </w:pPr>
      <w:r>
        <w:rPr>
          <w:bCs/>
          <w:b/>
        </w:rPr>
        <w:t xml:space="preserve">Clinical Supervisor</w:t>
      </w:r>
    </w:p>
    <w:p>
      <w:pPr>
        <w:pStyle w:val="FirstParagraph"/>
      </w:pPr>
      <w:r>
        <w:rPr>
          <w:iCs/>
          <w:i/>
        </w:rPr>
        <w:t xml:space="preserve">Baghdad Speech Therapy Center, Iraq</w:t>
      </w:r>
      <w:r>
        <w:t xml:space="preserve"> </w:t>
      </w:r>
      <w:r>
        <w:t xml:space="preserve">| [Start Date] – [End Date]</w:t>
      </w:r>
    </w:p>
    <w:p>
      <w:pPr>
        <w:numPr>
          <w:ilvl w:val="0"/>
          <w:numId w:val="1002"/>
        </w:numPr>
        <w:pStyle w:val="Compact"/>
      </w:pPr>
      <w:r>
        <w:t xml:space="preserve">Oversaw the work of junior speech therapists, ensuring adherence to ethical standards and best practices in therapy delivery.</w:t>
      </w:r>
    </w:p>
    <w:p>
      <w:pPr>
        <w:numPr>
          <w:ilvl w:val="0"/>
          <w:numId w:val="1002"/>
        </w:numPr>
        <w:pStyle w:val="Compact"/>
      </w:pPr>
      <w:r>
        <w:t xml:space="preserve">Developed training modules for staff focusing on culturally relevant communication strategies for patients in Baghdad.</w:t>
      </w:r>
    </w:p>
    <w:p>
      <w:pPr>
        <w:numPr>
          <w:ilvl w:val="0"/>
          <w:numId w:val="1002"/>
        </w:numPr>
        <w:pStyle w:val="Compact"/>
      </w:pPr>
      <w:r>
        <w:t xml:space="preserve">Implemented a feedback system to improve patient satisfaction and therapy outcomes within the center.</w:t>
      </w:r>
    </w:p>
    <w:p>
      <w:pPr>
        <w:numPr>
          <w:ilvl w:val="0"/>
          <w:numId w:val="1002"/>
        </w:numPr>
        <w:pStyle w:val="Compact"/>
      </w:pPr>
      <w:r>
        <w:t xml:space="preserve">Published case studies on speech therapy techniques tailored to the linguistic diversity of Iraq Baghdad, contributing to local professional journals.</w:t>
      </w:r>
    </w:p>
    <w:bookmarkEnd w:id="23"/>
    <w:bookmarkStart w:id="24" w:name="volunteer-speech-therapist"/>
    <w:p>
      <w:pPr>
        <w:pStyle w:val="Heading4"/>
      </w:pPr>
      <w:r>
        <w:rPr>
          <w:bCs/>
          <w:b/>
        </w:rPr>
        <w:t xml:space="preserve">Volunteer Speech Therapist</w:t>
      </w:r>
    </w:p>
    <w:p>
      <w:pPr>
        <w:pStyle w:val="FirstParagraph"/>
      </w:pPr>
      <w:r>
        <w:rPr>
          <w:iCs/>
          <w:i/>
        </w:rPr>
        <w:t xml:space="preserve">Iraqi Red Crescent Society, Baghdad</w:t>
      </w:r>
      <w:r>
        <w:t xml:space="preserve"> </w:t>
      </w:r>
      <w:r>
        <w:t xml:space="preserve">| [Start Date] – [End Date]</w:t>
      </w:r>
    </w:p>
    <w:p>
      <w:pPr>
        <w:numPr>
          <w:ilvl w:val="0"/>
          <w:numId w:val="1003"/>
        </w:numPr>
        <w:pStyle w:val="Compact"/>
      </w:pPr>
      <w:r>
        <w:t xml:space="preserve">Provided free therapy sessions to underprivileged patients in Baghdad, prioritizing children and elderly individuals with limited access to healthcare.</w:t>
      </w:r>
    </w:p>
    <w:p>
      <w:pPr>
        <w:numPr>
          <w:ilvl w:val="0"/>
          <w:numId w:val="1003"/>
        </w:numPr>
        <w:pStyle w:val="Compact"/>
      </w:pPr>
      <w:r>
        <w:t xml:space="preserve">Worked closely with refugee families in Baghdad to address speech and language barriers caused by trauma or displacement.</w:t>
      </w:r>
    </w:p>
    <w:p>
      <w:pPr>
        <w:numPr>
          <w:ilvl w:val="0"/>
          <w:numId w:val="1003"/>
        </w:numPr>
        <w:pStyle w:val="Compact"/>
      </w:pPr>
      <w:r>
        <w:t xml:space="preserve">Supported the development of a mobile clinic initiative, bringing therapy services directly to underserved areas of Iraq Baghdad.</w:t>
      </w:r>
    </w:p>
    <w:bookmarkEnd w:id="24"/>
    <w:bookmarkEnd w:id="25"/>
    <w:bookmarkStart w:id="29" w:name="education-certifications"/>
    <w:p>
      <w:pPr>
        <w:pStyle w:val="Heading3"/>
      </w:pPr>
      <w:r>
        <w:t xml:space="preserve">Education &amp; Certifications</w:t>
      </w:r>
    </w:p>
    <w:bookmarkStart w:id="26" w:name="Xca8b768e910590dc24dd2c3b40a0153fc917f37"/>
    <w:p>
      <w:pPr>
        <w:pStyle w:val="Heading4"/>
      </w:pPr>
      <w:r>
        <w:rPr>
          <w:bCs/>
          <w:b/>
        </w:rPr>
        <w:t xml:space="preserve">Bachelor of Science in Speech and Language Pathology</w:t>
      </w:r>
    </w:p>
    <w:p>
      <w:pPr>
        <w:pStyle w:val="FirstParagraph"/>
      </w:pPr>
      <w:r>
        <w:rPr>
          <w:iCs/>
          <w:i/>
        </w:rPr>
        <w:t xml:space="preserve">University of Baghdad, Iraq</w:t>
      </w:r>
      <w:r>
        <w:t xml:space="preserve"> </w:t>
      </w:r>
      <w:r>
        <w:t xml:space="preserve">| [Graduation Year]</w:t>
      </w:r>
    </w:p>
    <w:p>
      <w:pPr>
        <w:pStyle w:val="BodyText"/>
      </w:pPr>
      <w:r>
        <w:t xml:space="preserve">Relevant coursework included linguistics, anatomy of the speech mechanism, and clinical practice in speech disorders.</w:t>
      </w:r>
    </w:p>
    <w:bookmarkEnd w:id="26"/>
    <w:bookmarkStart w:id="27" w:name="certification-in-speech-therapy"/>
    <w:p>
      <w:pPr>
        <w:pStyle w:val="Heading4"/>
      </w:pPr>
      <w:r>
        <w:rPr>
          <w:bCs/>
          <w:b/>
        </w:rPr>
        <w:t xml:space="preserve">Certification in Speech Therapy</w:t>
      </w:r>
    </w:p>
    <w:p>
      <w:pPr>
        <w:pStyle w:val="FirstParagraph"/>
      </w:pPr>
      <w:r>
        <w:rPr>
          <w:iCs/>
          <w:i/>
        </w:rPr>
        <w:t xml:space="preserve">Iraqi Ministry of Health &amp; Environment</w:t>
      </w:r>
      <w:r>
        <w:t xml:space="preserve"> </w:t>
      </w:r>
      <w:r>
        <w:t xml:space="preserve">| [Year]</w:t>
      </w:r>
    </w:p>
    <w:p>
      <w:pPr>
        <w:pStyle w:val="BodyText"/>
      </w:pPr>
      <w:r>
        <w:t xml:space="preserve">Validated expertise in diagnosing and treating communication disorders under the regulatory framework of Iraq Baghdad's healthcare system.</w:t>
      </w:r>
    </w:p>
    <w:bookmarkEnd w:id="27"/>
    <w:bookmarkStart w:id="28" w:name="X46f2b4e13c30f410b8ed1c468db3e72bdbe50c2"/>
    <w:p>
      <w:pPr>
        <w:pStyle w:val="Heading4"/>
      </w:pPr>
      <w:r>
        <w:rPr>
          <w:bCs/>
          <w:b/>
        </w:rPr>
        <w:t xml:space="preserve">Certificate in Cultural Competency in Healthcare</w:t>
      </w:r>
    </w:p>
    <w:p>
      <w:pPr>
        <w:pStyle w:val="FirstParagraph"/>
      </w:pPr>
      <w:r>
        <w:rPr>
          <w:iCs/>
          <w:i/>
        </w:rPr>
        <w:t xml:space="preserve">International Association for Healthcare Professionals</w:t>
      </w:r>
      <w:r>
        <w:t xml:space="preserve"> </w:t>
      </w:r>
      <w:r>
        <w:t xml:space="preserve">| [Year]</w:t>
      </w:r>
    </w:p>
    <w:p>
      <w:pPr>
        <w:pStyle w:val="BodyText"/>
      </w:pPr>
      <w:r>
        <w:t xml:space="preserve">Focused on understanding the cultural, religious, and social dynamics of Iraq Baghdad to provide more effective and respectful care.</w:t>
      </w:r>
    </w:p>
    <w:bookmarkEnd w:id="28"/>
    <w:bookmarkEnd w:id="29"/>
    <w:bookmarkStart w:id="30" w:name="skills"/>
    <w:p>
      <w:pPr>
        <w:pStyle w:val="Heading3"/>
      </w:pPr>
      <w:r>
        <w:t xml:space="preserve">Skills</w:t>
      </w:r>
    </w:p>
    <w:p>
      <w:pPr>
        <w:numPr>
          <w:ilvl w:val="0"/>
          <w:numId w:val="1004"/>
        </w:numPr>
        <w:pStyle w:val="Compact"/>
      </w:pPr>
      <w:r>
        <w:t xml:space="preserve">Expertise in assessing and treating speech, language, and swallowing disorders</w:t>
      </w:r>
    </w:p>
    <w:p>
      <w:pPr>
        <w:numPr>
          <w:ilvl w:val="0"/>
          <w:numId w:val="1004"/>
        </w:numPr>
        <w:pStyle w:val="Compact"/>
      </w:pPr>
      <w:r>
        <w:t xml:space="preserve">Proficient in using therapy tools such as articulation boards, audio-visual aids, and digital apps for patient engagement</w:t>
      </w:r>
    </w:p>
    <w:p>
      <w:pPr>
        <w:numPr>
          <w:ilvl w:val="0"/>
          <w:numId w:val="1004"/>
        </w:numPr>
        <w:pStyle w:val="Compact"/>
      </w:pPr>
      <w:r>
        <w:t xml:space="preserve">Cultural sensitivity to address the diverse needs of Iraq Baghdad's communities</w:t>
      </w:r>
    </w:p>
    <w:p>
      <w:pPr>
        <w:numPr>
          <w:ilvl w:val="0"/>
          <w:numId w:val="1004"/>
        </w:numPr>
        <w:pStyle w:val="Compact"/>
      </w:pPr>
      <w:r>
        <w:t xml:space="preserve">Strong communication skills to explain complex medical terms in accessible language</w:t>
      </w:r>
    </w:p>
    <w:p>
      <w:pPr>
        <w:numPr>
          <w:ilvl w:val="0"/>
          <w:numId w:val="1004"/>
        </w:numPr>
        <w:pStyle w:val="Compact"/>
      </w:pPr>
      <w:r>
        <w:t xml:space="preserve">Ability to adapt therapy techniques for patients with varying levels of education or literacy</w:t>
      </w:r>
    </w:p>
    <w:p>
      <w:pPr>
        <w:numPr>
          <w:ilvl w:val="0"/>
          <w:numId w:val="1004"/>
        </w:numPr>
        <w:pStyle w:val="Compact"/>
      </w:pPr>
      <w:r>
        <w:t xml:space="preserve">Fluency in Arabic and English, with basic knowledge of Kurdish (if applicable)</w:t>
      </w:r>
    </w:p>
    <w:bookmarkEnd w:id="30"/>
    <w:bookmarkStart w:id="31" w:name="professional-affiliations"/>
    <w:p>
      <w:pPr>
        <w:pStyle w:val="Heading3"/>
      </w:pPr>
      <w:r>
        <w:t xml:space="preserve">Professional Affiliations</w:t>
      </w:r>
    </w:p>
    <w:p>
      <w:pPr>
        <w:numPr>
          <w:ilvl w:val="0"/>
          <w:numId w:val="1005"/>
        </w:numPr>
        <w:pStyle w:val="Compact"/>
      </w:pPr>
      <w:r>
        <w:t xml:space="preserve">Member, Iraqi Speech-Language-Hearing Association (ISHA)</w:t>
      </w:r>
    </w:p>
    <w:p>
      <w:pPr>
        <w:numPr>
          <w:ilvl w:val="0"/>
          <w:numId w:val="1005"/>
        </w:numPr>
        <w:pStyle w:val="Compact"/>
      </w:pPr>
      <w:r>
        <w:t xml:space="preserve">Member, American Speech-Language-Hearing Association (ASHA) – [Year]</w:t>
      </w:r>
    </w:p>
    <w:p>
      <w:pPr>
        <w:numPr>
          <w:ilvl w:val="0"/>
          <w:numId w:val="1005"/>
        </w:numPr>
        <w:pStyle w:val="Compact"/>
      </w:pPr>
      <w:r>
        <w:t xml:space="preserve">Volunteer for the World Health Organization’s Mental Health and Neurodevelopmental Disorders Program in Iraq</w:t>
      </w:r>
    </w:p>
    <w:bookmarkEnd w:id="31"/>
    <w:bookmarkStart w:id="32" w:name="projects-contributions"/>
    <w:p>
      <w:pPr>
        <w:pStyle w:val="Heading3"/>
      </w:pPr>
      <w:r>
        <w:t xml:space="preserve">Projects &amp; Contributions</w:t>
      </w:r>
    </w:p>
    <w:p>
      <w:pPr>
        <w:pStyle w:val="FirstParagraph"/>
      </w:pPr>
      <w:r>
        <w:rPr>
          <w:bCs/>
          <w:b/>
        </w:rPr>
        <w:t xml:space="preserve">Speech Therapy Curriculum Development for Baghdad Schools (202X)</w:t>
      </w:r>
    </w:p>
    <w:p>
      <w:pPr>
        <w:numPr>
          <w:ilvl w:val="0"/>
          <w:numId w:val="1006"/>
        </w:numPr>
        <w:pStyle w:val="Compact"/>
      </w:pPr>
      <w:r>
        <w:t xml:space="preserve">Collaborated with educators to design a curriculum integrating speech therapy into school settings, benefiting over 500 students in Baghdad.</w:t>
      </w:r>
    </w:p>
    <w:p>
      <w:pPr>
        <w:numPr>
          <w:ilvl w:val="0"/>
          <w:numId w:val="1006"/>
        </w:numPr>
        <w:pStyle w:val="Compact"/>
      </w:pPr>
      <w:r>
        <w:t xml:space="preserve">Workshops conducted for teachers on identifying early signs of communication disorders and creating inclusive classroom environments.</w:t>
      </w:r>
    </w:p>
    <w:p>
      <w:pPr>
        <w:pStyle w:val="FirstParagraph"/>
      </w:pPr>
      <w:r>
        <w:rPr>
          <w:bCs/>
          <w:b/>
        </w:rPr>
        <w:t xml:space="preserve">Community Awareness Campaign on Speech Disorders (202X)</w:t>
      </w:r>
    </w:p>
    <w:p>
      <w:pPr>
        <w:numPr>
          <w:ilvl w:val="0"/>
          <w:numId w:val="1007"/>
        </w:numPr>
        <w:pStyle w:val="Compact"/>
      </w:pPr>
      <w:r>
        <w:t xml:space="preserve">Organized free screening events in Baghdad neighborhoods, reaching over 1,000 individuals.</w:t>
      </w:r>
    </w:p>
    <w:p>
      <w:pPr>
        <w:numPr>
          <w:ilvl w:val="0"/>
          <w:numId w:val="1007"/>
        </w:numPr>
        <w:pStyle w:val="Compact"/>
      </w:pPr>
      <w:r>
        <w:t xml:space="preserve">Published articles in local newspapers explaining the role of speech therapists and available resources in Iraq Baghdad.</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t xml:space="preserve">Resume for Speech Therapist in Iraq Baghdad – Updated as of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Iraq Baghdad</dc:title>
  <dc:creator/>
  <dc:language>en</dc:language>
  <cp:keywords/>
  <dcterms:created xsi:type="dcterms:W3CDTF">2026-07-23T21:56:06Z</dcterms:created>
  <dcterms:modified xsi:type="dcterms:W3CDTF">2026-07-23T21:56:06Z</dcterms:modified>
</cp:coreProperties>
</file>

<file path=docProps/custom.xml><?xml version="1.0" encoding="utf-8"?>
<Properties xmlns="http://schemas.openxmlformats.org/officeDocument/2006/custom-properties" xmlns:vt="http://schemas.openxmlformats.org/officeDocument/2006/docPropsVTypes"/>
</file>