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4" w:name="resume-speech-therapist-in-russia-moscow"/>
    <w:p>
      <w:pPr>
        <w:pStyle w:val="Heading1"/>
      </w:pPr>
      <w:r>
        <w:t xml:space="preserve">Resume: Speech Therapist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Ivanova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anna.ivanova.speech@gmail.com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+7 999 123-45-67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over 8 years of experience specializing in diagnosing and treating communication disorders in children and adults across Russia. Proficient in working within the unique cultural and educational frameworks of Moscow, I have provided personalized therapy sessions to clients ranging from preschoolers with speech delays to individuals recovering from stroke-related aphasia. My expertise includes designing therapeutic programs aligned with Russian educational standards, collaborating with local schools, and utilizing evidence-based practices tailored for the Russian-speaking population. A strong advocate for early intervention and inclusive education, I am committed to helping clients achieve their maximum communication potential in Moscow’s dynamic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chool-of-speech-therapy-moscow"/>
    <w:p>
      <w:pPr>
        <w:pStyle w:val="Heading3"/>
      </w:pPr>
      <w:r>
        <w:t xml:space="preserve">School of Speech Therapy, Moscow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for 50+ students annually, focusing on articulation disorders, language delays, and fluency issues in Russian.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psychologists to develop IEPs (Individualized Education Programs) for children with special needs within Moscow public schools.</w:t>
      </w:r>
    </w:p>
    <w:p>
      <w:pPr>
        <w:numPr>
          <w:ilvl w:val="0"/>
          <w:numId w:val="1001"/>
        </w:numPr>
        <w:pStyle w:val="Compact"/>
      </w:pPr>
      <w:r>
        <w:t xml:space="preserve">Conducted workshops for educators on integrating speech therapy techniques into classroom settings, reaching over 200 teachers in the Moscow region.</w:t>
      </w:r>
    </w:p>
    <w:p>
      <w:pPr>
        <w:numPr>
          <w:ilvl w:val="0"/>
          <w:numId w:val="1001"/>
        </w:numPr>
        <w:pStyle w:val="Compact"/>
      </w:pPr>
      <w:r>
        <w:t xml:space="preserve">Trained 15+ graduate students from Moscow State University in clinical practices, emphasizing cultural sensitivity and Russian language-specific interventions.</w:t>
      </w:r>
    </w:p>
    <w:bookmarkEnd w:id="22"/>
    <w:bookmarkStart w:id="23" w:name="moscow-regional-hospital"/>
    <w:p>
      <w:pPr>
        <w:pStyle w:val="Heading3"/>
      </w:pPr>
      <w:r>
        <w:t xml:space="preserve">Moscow Regional Hospital</w:t>
      </w:r>
    </w:p>
    <w:p>
      <w:pPr>
        <w:pStyle w:val="FirstParagraph"/>
      </w:pPr>
      <w:r>
        <w:rPr>
          <w:bCs/>
          <w:b/>
        </w:rPr>
        <w:t xml:space="preserve">Speech and Language Pathologist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Treated patients with post-stroke aphasia, traumatic brain injuries, and developmental disorders, creating personalized rehabilitation plans in Russian.</w:t>
      </w:r>
    </w:p>
    <w:p>
      <w:pPr>
        <w:numPr>
          <w:ilvl w:val="0"/>
          <w:numId w:val="1002"/>
        </w:numPr>
        <w:pStyle w:val="Compact"/>
      </w:pPr>
      <w:r>
        <w:t xml:space="preserve">Collaborated with neurologists and physiotherapists to improve patient outcomes through interdisciplinary care in Moscow’s healthcare system.</w:t>
      </w:r>
    </w:p>
    <w:p>
      <w:pPr>
        <w:numPr>
          <w:ilvl w:val="0"/>
          <w:numId w:val="1002"/>
        </w:numPr>
        <w:pStyle w:val="Compact"/>
      </w:pPr>
      <w:r>
        <w:t xml:space="preserve">Developed a mobile therapy program for rural areas of Russia, providing remote sessions via telehealth to expand access to speech therapy services in Moscow suburbs.</w:t>
      </w:r>
    </w:p>
    <w:p>
      <w:pPr>
        <w:numPr>
          <w:ilvl w:val="0"/>
          <w:numId w:val="1002"/>
        </w:numPr>
        <w:pStyle w:val="Compact"/>
      </w:pPr>
      <w:r>
        <w:t xml:space="preserve">Published case studies on speech rehabilitation techniques in Russian medical journals, contributing to professional discourse within Moscow’s medical community.</w:t>
      </w:r>
    </w:p>
    <w:bookmarkEnd w:id="23"/>
    <w:bookmarkStart w:id="24" w:name="Xf1a2cb650be9b9f2ff8c603f2b48ab7ab44c078"/>
    <w:p>
      <w:pPr>
        <w:pStyle w:val="Heading3"/>
      </w:pPr>
      <w:r>
        <w:t xml:space="preserve">Private Practice – Speech Therapy Center "Zvyk"</w:t>
      </w:r>
    </w:p>
    <w:p>
      <w:pPr>
        <w:pStyle w:val="FirstParagraph"/>
      </w:pPr>
      <w:r>
        <w:rPr>
          <w:bCs/>
          <w:b/>
        </w:rPr>
        <w:t xml:space="preserve">Founder and Lead Therapist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Established a private clinic in Moscow’s Central District, offering services to over 300 clients annually, including children with autism spectrum disorders and adults with stuttering.</w:t>
      </w:r>
    </w:p>
    <w:p>
      <w:pPr>
        <w:numPr>
          <w:ilvl w:val="0"/>
          <w:numId w:val="1003"/>
        </w:numPr>
        <w:pStyle w:val="Compact"/>
      </w:pPr>
      <w:r>
        <w:t xml:space="preserve">Designed culturally relevant therapy materials using Russian literature and folk tales to engage young clients and foster language development.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in Moscow to raise awareness about communication disorders, partnering with local NGOs to provide free screenings.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oscow-state-university"/>
    <w:p>
      <w:pPr>
        <w:pStyle w:val="Heading3"/>
      </w:pPr>
      <w:r>
        <w:t xml:space="preserve">Moscow State University</w:t>
      </w:r>
    </w:p>
    <w:p>
      <w:pPr>
        <w:pStyle w:val="FirstParagraph"/>
      </w:pPr>
      <w:r>
        <w:rPr>
          <w:bCs/>
          <w:b/>
        </w:rPr>
        <w:t xml:space="preserve">Bachelor of Science in Speech Therapy</w:t>
      </w:r>
      <w:r>
        <w:t xml:space="preserve"> </w:t>
      </w:r>
      <w:r>
        <w:t xml:space="preserve">| 2008 – 2012</w:t>
      </w:r>
    </w:p>
    <w:p>
      <w:pPr>
        <w:numPr>
          <w:ilvl w:val="0"/>
          <w:numId w:val="1004"/>
        </w:numPr>
        <w:pStyle w:val="Compact"/>
      </w:pPr>
      <w:r>
        <w:t xml:space="preserve">Courses included Russian language pathology, child development, and therapeutic methodologies specific to the Russian educational system.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academic excellence in clinical practice and research projects on speech delays in Moscow preschoolers.</w:t>
      </w:r>
    </w:p>
    <w:bookmarkEnd w:id="26"/>
    <w:bookmarkStart w:id="27" w:name="russian-state-medical-university"/>
    <w:p>
      <w:pPr>
        <w:pStyle w:val="Heading3"/>
      </w:pPr>
      <w:r>
        <w:t xml:space="preserve">Russian State Medical University</w:t>
      </w:r>
    </w:p>
    <w:p>
      <w:pPr>
        <w:pStyle w:val="FirstParagraph"/>
      </w:pPr>
      <w:r>
        <w:rPr>
          <w:bCs/>
          <w:b/>
        </w:rPr>
        <w:t xml:space="preserve">Master of Science in Speech Pathology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5"/>
        </w:numPr>
        <w:pStyle w:val="Compact"/>
      </w:pPr>
      <w:r>
        <w:t xml:space="preserve">Focused on neurological speech disorders and advanced rehabilitation techniques, with a thesis on the efficacy of Russian language-based therapy for stroke patients.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Moscow’s public healthcare facilities, including the Moscow Regional Hospital.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State License for Speech Therapists</w:t>
      </w:r>
      <w:r>
        <w:t xml:space="preserve"> </w:t>
      </w:r>
      <w:r>
        <w:t xml:space="preserve">| 2014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Certification in Speech-Language Pathology (ICSLP)</w:t>
      </w:r>
      <w:r>
        <w:t xml:space="preserve"> </w:t>
      </w:r>
      <w:r>
        <w:t xml:space="preserve">| 2016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Augmentative and Alternative Communication (AAC) Systems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Autism Spectrum Disorders</w:t>
      </w:r>
      <w:r>
        <w:t xml:space="preserve"> </w:t>
      </w:r>
      <w:r>
        <w:t xml:space="preserve">| 2020, Moscow Institute of Special Education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basic knowledge of Ukrainian and Kazakh.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speech therapy software such as Articulation Station, Proloquo2Go, and Russian-specific tools like "Slovozhe" for language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Russian educational systems, family dynamics, and cultural nuances in communication disorders.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Applied Behavior Analysis (ABA), articulation therapy, fluency shaping, and cognitive-communication interventions.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(IELTS 7.5)</w:t>
      </w:r>
      <w:r>
        <w:br/>
      </w:r>
      <w:r>
        <w:rPr>
          <w:bCs/>
          <w:b/>
        </w:rPr>
        <w:t xml:space="preserve">Kazakh:</w:t>
      </w:r>
      <w:r>
        <w:t xml:space="preserve"> </w:t>
      </w:r>
      <w:r>
        <w:t xml:space="preserve">Basic conversation skills</w:t>
      </w:r>
    </w:p>
    <w:bookmarkEnd w:id="31"/>
    <w:bookmarkStart w:id="32" w:name="projects-and-additional-information"/>
    <w:p>
      <w:pPr>
        <w:pStyle w:val="Heading2"/>
      </w:pPr>
      <w:r>
        <w:t xml:space="preserve">Projects and Additional Information</w:t>
      </w:r>
    </w:p>
    <w:p>
      <w:pPr>
        <w:pStyle w:val="FirstParagraph"/>
      </w:pPr>
      <w:r>
        <w:rPr>
          <w:bCs/>
          <w:b/>
        </w:rPr>
        <w:t xml:space="preserve">Russia Speech Therapy Initiative (2019–2021)</w:t>
      </w:r>
      <w:r>
        <w:t xml:space="preserve">: Led a team of therapists to develop free online resources for Moscow schools, including video tutorials and interactive exercises for children with speech delays. The project reached over 5,000 students across Russia.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Volunteered at the Moscow Center for Speech Development, providing free consultations to low-income families and advocating for government funding for speech therapy programs.</w:t>
      </w:r>
    </w:p>
    <w:p>
      <w:pPr>
        <w:pStyle w:val="BodyText"/>
      </w:pPr>
      <w:r>
        <w:rPr>
          <w:bCs/>
          <w:b/>
        </w:rPr>
        <w:t xml:space="preserve">Conferences:</w:t>
      </w:r>
      <w:r>
        <w:t xml:space="preserve"> </w:t>
      </w:r>
      <w:r>
        <w:t xml:space="preserve">Presented at the International Conference on Communication Disorders in Moscow (2019) and the European Speech Therapy Association Meeting (2020), sharing research on Russian-specific interventions.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Ivanova at anna.ivanova.speech@gmail.com.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Russia Moscow</dc:title>
  <dc:creator/>
  <dc:language>en</dc:language>
  <cp:keywords/>
  <dcterms:created xsi:type="dcterms:W3CDTF">2026-07-23T07:16:04Z</dcterms:created>
  <dcterms:modified xsi:type="dcterms:W3CDTF">2026-07-23T07:16:04Z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