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Jeddah, Saudi Arabia</w:t>
      </w:r>
    </w:p>
    <w:p>
      <w:pPr>
        <w:pStyle w:val="BodyText"/>
      </w:pPr>
      <w:r>
        <w:rPr>
          <w:bCs/>
          <w:b/>
        </w:rPr>
        <w:t xml:space="preserve">Phone:</w:t>
      </w:r>
      <w:r>
        <w:t xml:space="preserve"> </w:t>
      </w:r>
      <w:r>
        <w:t xml:space="preserve">+966 [Your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[Your LinkedIn Profile Link]</w:t>
      </w:r>
    </w:p>
    <w:bookmarkEnd w:id="20"/>
    <w:bookmarkStart w:id="21" w:name="professional-summary"/>
    <w:p>
      <w:pPr>
        <w:pStyle w:val="Heading2"/>
      </w:pPr>
      <w:r>
        <w:t xml:space="preserve">Professional Summary</w:t>
      </w:r>
    </w:p>
    <w:p>
      <w:pPr>
        <w:pStyle w:val="FirstParagraph"/>
      </w:pPr>
      <w:r>
        <w:t xml:space="preserve">A dedicated and experienced Speech Therapist with a passion for improving communication and swallowing disorders in individuals across diverse cultures. With extensive experience in Saudi Arabia Jeddah, I specialize in providing personalized therapy sessions tailored to the unique needs of patients, including children and adults. My expertise includes diagnosing speech, language, and cognitive impairments while fostering a supportive environment that empowers clients to achieve their goals. Committed to advancing the field of speech-language pathology through continuous learning and community engagement, I am well-versed in both Arabic and English languages, ensuring seamless communication with patients in Saudi Arabia Jeddah. My work aligns with the growing demand for healthcare professionals in the region, particularly those who understand local cultural nuances and healthcare frameworks.</w:t>
      </w:r>
    </w:p>
    <w:bookmarkEnd w:id="21"/>
    <w:bookmarkStart w:id="22" w:name="education"/>
    <w:p>
      <w:pPr>
        <w:pStyle w:val="Heading2"/>
      </w:pPr>
      <w:r>
        <w:t xml:space="preserve">Education</w:t>
      </w:r>
    </w:p>
    <w:p>
      <w:pPr>
        <w:pStyle w:val="FirstParagraph"/>
      </w:pPr>
      <w:r>
        <w:rPr>
          <w:bCs/>
          <w:b/>
        </w:rPr>
        <w:t xml:space="preserve">Masters of Science in Speech-Language Pathology</w:t>
      </w:r>
    </w:p>
    <w:p>
      <w:pPr>
        <w:pStyle w:val="BodyText"/>
      </w:pPr>
      <w:r>
        <w:t xml:space="preserve">[University Name], [City, Country]</w:t>
      </w:r>
    </w:p>
    <w:p>
      <w:pPr>
        <w:pStyle w:val="BodyText"/>
      </w:pPr>
      <w:r>
        <w:t xml:space="preserve">Graduated: [Month, Year]</w:t>
      </w:r>
    </w:p>
    <w:p>
      <w:pPr>
        <w:numPr>
          <w:ilvl w:val="0"/>
          <w:numId w:val="1001"/>
        </w:numPr>
        <w:pStyle w:val="Compact"/>
      </w:pPr>
      <w:r>
        <w:t xml:space="preserve">Relevant coursework: Human Communication Sciences, Neurology of Language, Speech Disorders in Multilingual Populations.</w:t>
      </w:r>
    </w:p>
    <w:p>
      <w:pPr>
        <w:numPr>
          <w:ilvl w:val="0"/>
          <w:numId w:val="1001"/>
        </w:numPr>
        <w:pStyle w:val="Compact"/>
      </w:pPr>
      <w:r>
        <w:t xml:space="preserve">Thesis: "Cultural Competency in Speech Therapy Services for Arabic-Speaking Patients in Saudi Arabia."</w:t>
      </w:r>
    </w:p>
    <w:p>
      <w:pPr>
        <w:pStyle w:val="FirstParagraph"/>
      </w:pPr>
      <w:r>
        <w:rPr>
          <w:bCs/>
          <w:b/>
        </w:rPr>
        <w:t xml:space="preserve">Bachelor of Arts in Linguistics</w:t>
      </w:r>
    </w:p>
    <w:p>
      <w:pPr>
        <w:pStyle w:val="BodyText"/>
      </w:pPr>
      <w:r>
        <w:t xml:space="preserve">[University Name], [City, Country]</w:t>
      </w:r>
    </w:p>
    <w:p>
      <w:pPr>
        <w:pStyle w:val="BodyText"/>
      </w:pPr>
      <w:r>
        <w:t xml:space="preserve">Graduated: [Month, Year]</w:t>
      </w:r>
    </w:p>
    <w:bookmarkEnd w:id="22"/>
    <w:bookmarkStart w:id="26" w:name="work-experience"/>
    <w:p>
      <w:pPr>
        <w:pStyle w:val="Heading2"/>
      </w:pPr>
      <w:r>
        <w:t xml:space="preserve">Work Experience</w:t>
      </w:r>
    </w:p>
    <w:bookmarkStart w:id="23" w:name="Xf916171dc017297966ebefecbdd0aec3b29fa65"/>
    <w:p>
      <w:pPr>
        <w:pStyle w:val="Heading3"/>
      </w:pPr>
      <w:r>
        <w:t xml:space="preserve">Saudi Arabia Jeddah Speech and Language Center</w:t>
      </w:r>
    </w:p>
    <w:p>
      <w:pPr>
        <w:pStyle w:val="FirstParagraph"/>
      </w:pPr>
      <w:r>
        <w:rPr>
          <w:bCs/>
          <w:b/>
        </w:rPr>
        <w:t xml:space="preserve">Speech Therapist</w:t>
      </w:r>
    </w:p>
    <w:p>
      <w:pPr>
        <w:pStyle w:val="BodyText"/>
      </w:pPr>
      <w:r>
        <w:t xml:space="preserve">[Start Date] – [End Date]</w:t>
      </w:r>
    </w:p>
    <w:p>
      <w:pPr>
        <w:numPr>
          <w:ilvl w:val="0"/>
          <w:numId w:val="1002"/>
        </w:numPr>
        <w:pStyle w:val="Compact"/>
      </w:pPr>
      <w:r>
        <w:t xml:space="preserve">Provided individualized therapy sessions to children and adults with speech, language, and swallowing disorders in a dynamic clinical setting in Jeddah.</w:t>
      </w:r>
    </w:p>
    <w:p>
      <w:pPr>
        <w:numPr>
          <w:ilvl w:val="0"/>
          <w:numId w:val="1002"/>
        </w:numPr>
        <w:pStyle w:val="Compact"/>
      </w:pPr>
      <w:r>
        <w:t xml:space="preserve">Collaborated with multidisciplinary teams, including audiologists, occupational therapists, and educators, to develop comprehensive care plans for patients.</w:t>
      </w:r>
    </w:p>
    <w:p>
      <w:pPr>
        <w:numPr>
          <w:ilvl w:val="0"/>
          <w:numId w:val="1002"/>
        </w:numPr>
        <w:pStyle w:val="Compact"/>
      </w:pPr>
      <w:r>
        <w:t xml:space="preserve">Conducted assessments using standardized tools such as the Peabody Picture Vocabulary Test (PPVT) and the Goldman-Fristoe Test of Articulation (GFTA-2) to diagnose communication disorders.</w:t>
      </w:r>
    </w:p>
    <w:p>
      <w:pPr>
        <w:numPr>
          <w:ilvl w:val="0"/>
          <w:numId w:val="1002"/>
        </w:numPr>
        <w:pStyle w:val="Compact"/>
      </w:pPr>
      <w:r>
        <w:t xml:space="preserve">Designed and implemented evidence-based intervention strategies, including articulation therapy, fluency modification, and cognitive-communication training.</w:t>
      </w:r>
    </w:p>
    <w:p>
      <w:pPr>
        <w:numPr>
          <w:ilvl w:val="0"/>
          <w:numId w:val="1002"/>
        </w:numPr>
        <w:pStyle w:val="Compact"/>
      </w:pPr>
      <w:r>
        <w:t xml:space="preserve">Delivered workshops for families on home-based communication exercises to reinforce progress between sessions.</w:t>
      </w:r>
    </w:p>
    <w:bookmarkEnd w:id="23"/>
    <w:bookmarkStart w:id="24" w:name="jeddah-community-health-services"/>
    <w:p>
      <w:pPr>
        <w:pStyle w:val="Heading3"/>
      </w:pPr>
      <w:r>
        <w:t xml:space="preserve">Jeddah Community Health Services</w:t>
      </w:r>
    </w:p>
    <w:p>
      <w:pPr>
        <w:pStyle w:val="FirstParagraph"/>
      </w:pPr>
      <w:r>
        <w:rPr>
          <w:bCs/>
          <w:b/>
        </w:rPr>
        <w:t xml:space="preserve">Speech Therapy Intern</w:t>
      </w:r>
    </w:p>
    <w:p>
      <w:pPr>
        <w:pStyle w:val="BodyText"/>
      </w:pPr>
      <w:r>
        <w:t xml:space="preserve">[Start Date] – [End Date]</w:t>
      </w:r>
    </w:p>
    <w:p>
      <w:pPr>
        <w:numPr>
          <w:ilvl w:val="0"/>
          <w:numId w:val="1003"/>
        </w:numPr>
        <w:pStyle w:val="Compact"/>
      </w:pPr>
      <w:r>
        <w:t xml:space="preserve">Supported licensed speech-language pathologists in evaluating and treating patients with a wide range of communication disorders.</w:t>
      </w:r>
    </w:p>
    <w:p>
      <w:pPr>
        <w:numPr>
          <w:ilvl w:val="0"/>
          <w:numId w:val="1003"/>
        </w:numPr>
        <w:pStyle w:val="Compact"/>
      </w:pPr>
      <w:r>
        <w:t xml:space="preserve">Gained hands-on experience in cultural sensitivity training, ensuring therapies were adapted to the values and practices of Saudi Arabian families.</w:t>
      </w:r>
    </w:p>
    <w:p>
      <w:pPr>
        <w:numPr>
          <w:ilvl w:val="0"/>
          <w:numId w:val="1003"/>
        </w:numPr>
        <w:pStyle w:val="Compact"/>
      </w:pPr>
      <w:r>
        <w:t xml:space="preserve">Assisted in organizing community outreach programs focused on early intervention for children with developmental delays, emphasizing the importance of speech therapy in Jeddah's educational system.</w:t>
      </w:r>
    </w:p>
    <w:bookmarkEnd w:id="24"/>
    <w:bookmarkStart w:id="25" w:name="private-practice-jeddah"/>
    <w:p>
      <w:pPr>
        <w:pStyle w:val="Heading3"/>
      </w:pPr>
      <w:r>
        <w:t xml:space="preserve">Private Practice – Jeddah</w:t>
      </w:r>
    </w:p>
    <w:p>
      <w:pPr>
        <w:pStyle w:val="FirstParagraph"/>
      </w:pPr>
      <w:r>
        <w:rPr>
          <w:bCs/>
          <w:b/>
        </w:rPr>
        <w:t xml:space="preserve">Freelance Speech Therapist</w:t>
      </w:r>
    </w:p>
    <w:p>
      <w:pPr>
        <w:pStyle w:val="BodyText"/>
      </w:pPr>
      <w:r>
        <w:t xml:space="preserve">[Start Date] – [End Date]</w:t>
      </w:r>
    </w:p>
    <w:p>
      <w:pPr>
        <w:numPr>
          <w:ilvl w:val="0"/>
          <w:numId w:val="1004"/>
        </w:numPr>
        <w:pStyle w:val="Compact"/>
      </w:pPr>
      <w:r>
        <w:t xml:space="preserve">Established a private practice catering to individuals and families seeking speech therapy services in Saudi Arabia Jeddah.</w:t>
      </w:r>
    </w:p>
    <w:p>
      <w:pPr>
        <w:numPr>
          <w:ilvl w:val="0"/>
          <w:numId w:val="1004"/>
        </w:numPr>
        <w:pStyle w:val="Compact"/>
      </w:pPr>
      <w:r>
        <w:t xml:space="preserve">Offered teletherapy sessions for patients in remote areas, expanding access to care while adhering to local healthcare regulations.</w:t>
      </w:r>
    </w:p>
    <w:p>
      <w:pPr>
        <w:numPr>
          <w:ilvl w:val="0"/>
          <w:numId w:val="1004"/>
        </w:numPr>
        <w:pStyle w:val="Compact"/>
      </w:pPr>
      <w:r>
        <w:t xml:space="preserve">Published articles on social media platforms about the role of speech therapists in Saudi Arabia, raising awareness about communication disorders and available resources.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and diagnosis of speech, language, and swallowing disorders; evidence-based intervention strategies; fluency therapy; augmentative and alternative communication (AAC) systems.</w:t>
      </w:r>
    </w:p>
    <w:p>
      <w:pPr>
        <w:numPr>
          <w:ilvl w:val="0"/>
          <w:numId w:val="1005"/>
        </w:numPr>
        <w:pStyle w:val="Compact"/>
      </w:pPr>
      <w:r>
        <w:rPr>
          <w:bCs/>
          <w:b/>
        </w:rPr>
        <w:t xml:space="preserve">Cultural Competence:</w:t>
      </w:r>
      <w:r>
        <w:t xml:space="preserve"> </w:t>
      </w:r>
      <w:r>
        <w:t xml:space="preserve">Proficient in Arabic and English, with a deep understanding of Saudi Arabian cultural norms and healthcare practices.</w:t>
      </w:r>
    </w:p>
    <w:p>
      <w:pPr>
        <w:numPr>
          <w:ilvl w:val="0"/>
          <w:numId w:val="1005"/>
        </w:numPr>
        <w:pStyle w:val="Compact"/>
      </w:pPr>
      <w:r>
        <w:rPr>
          <w:bCs/>
          <w:b/>
        </w:rPr>
        <w:t xml:space="preserve">Technology:</w:t>
      </w:r>
      <w:r>
        <w:t xml:space="preserve"> </w:t>
      </w:r>
      <w:r>
        <w:t xml:space="preserve">Experience using speech therapy software (e.g., Proloquo2Go, SpeechTool), electronic health records (EHRs), and teletherapy platforms.</w:t>
      </w:r>
    </w:p>
    <w:p>
      <w:pPr>
        <w:numPr>
          <w:ilvl w:val="0"/>
          <w:numId w:val="1005"/>
        </w:numPr>
        <w:pStyle w:val="Compact"/>
      </w:pPr>
      <w:r>
        <w:rPr>
          <w:bCs/>
          <w:b/>
        </w:rPr>
        <w:t xml:space="preserve">Communication:</w:t>
      </w:r>
      <w:r>
        <w:t xml:space="preserve"> </w:t>
      </w:r>
      <w:r>
        <w:t xml:space="preserve">Strong interpersonal skills to build trust with patients and their families; ability to explain complex medical concepts in an accessible manner.</w:t>
      </w:r>
    </w:p>
    <w:p>
      <w:pPr>
        <w:numPr>
          <w:ilvl w:val="0"/>
          <w:numId w:val="1005"/>
        </w:numPr>
        <w:pStyle w:val="Compact"/>
      </w:pPr>
      <w:r>
        <w:rPr>
          <w:bCs/>
          <w:b/>
        </w:rPr>
        <w:t xml:space="preserve">Collaboration:</w:t>
      </w:r>
      <w:r>
        <w:t xml:space="preserve"> </w:t>
      </w:r>
      <w:r>
        <w:t xml:space="preserve">Proven ability to work effectively with healthcare professionals, educators, and community organizations in Jeddah.</w:t>
      </w:r>
    </w:p>
    <w:bookmarkEnd w:id="27"/>
    <w:bookmarkStart w:id="28" w:name="certifications"/>
    <w:p>
      <w:pPr>
        <w:pStyle w:val="Heading2"/>
      </w:pPr>
      <w:r>
        <w:t xml:space="preserve">Certifications</w:t>
      </w:r>
    </w:p>
    <w:p>
      <w:pPr>
        <w:numPr>
          <w:ilvl w:val="0"/>
          <w:numId w:val="1006"/>
        </w:numPr>
        <w:pStyle w:val="Compact"/>
      </w:pPr>
      <w:r>
        <w:t xml:space="preserve">American Speech-Language-Hearing Association (ASHA) Certification (CCC-SLP)</w:t>
      </w:r>
    </w:p>
    <w:p>
      <w:pPr>
        <w:numPr>
          <w:ilvl w:val="0"/>
          <w:numId w:val="1006"/>
        </w:numPr>
        <w:pStyle w:val="Compact"/>
      </w:pPr>
      <w:r>
        <w:t xml:space="preserve">Board Certified in Swallowing Disorders (BCS)</w:t>
      </w:r>
    </w:p>
    <w:p>
      <w:pPr>
        <w:numPr>
          <w:ilvl w:val="0"/>
          <w:numId w:val="1006"/>
        </w:numPr>
        <w:pStyle w:val="Compact"/>
      </w:pPr>
      <w:r>
        <w:t xml:space="preserve">First Aid and CPR Certification</w:t>
      </w:r>
    </w:p>
    <w:p>
      <w:pPr>
        <w:numPr>
          <w:ilvl w:val="0"/>
          <w:numId w:val="1006"/>
        </w:numPr>
        <w:pStyle w:val="Compact"/>
      </w:pPr>
      <w:r>
        <w:t xml:space="preserve">Specialized Training in Pediatric Speech Therapy, Jeddah Health Institute</w:t>
      </w:r>
    </w:p>
    <w:bookmarkEnd w:id="28"/>
    <w:bookmarkStart w:id="29" w:name="languages"/>
    <w:p>
      <w:pPr>
        <w:pStyle w:val="Heading2"/>
      </w:pPr>
      <w:r>
        <w:t xml:space="preserve">Languages</w:t>
      </w:r>
    </w:p>
    <w:p>
      <w:pPr>
        <w:numPr>
          <w:ilvl w:val="0"/>
          <w:numId w:val="1007"/>
        </w:numPr>
        <w:pStyle w:val="Compact"/>
      </w:pPr>
      <w:r>
        <w:t xml:space="preserve">Arabic – Native proficiency</w:t>
      </w:r>
    </w:p>
    <w:p>
      <w:pPr>
        <w:numPr>
          <w:ilvl w:val="0"/>
          <w:numId w:val="1007"/>
        </w:numPr>
        <w:pStyle w:val="Compact"/>
      </w:pPr>
      <w:r>
        <w:t xml:space="preserve">English – Fluent (IELTS 7.5)</w:t>
      </w:r>
    </w:p>
    <w:p>
      <w:pPr>
        <w:numPr>
          <w:ilvl w:val="0"/>
          <w:numId w:val="1007"/>
        </w:numPr>
        <w:pStyle w:val="Compact"/>
      </w:pPr>
      <w:r>
        <w:t xml:space="preserve">French – Basic understanding (for international collaboration)</w:t>
      </w:r>
    </w:p>
    <w:bookmarkEnd w:id="29"/>
    <w:bookmarkStart w:id="30" w:name="professional-affiliations"/>
    <w:p>
      <w:pPr>
        <w:pStyle w:val="Heading2"/>
      </w:pPr>
      <w:r>
        <w:t xml:space="preserve">Professional Affiliations</w:t>
      </w:r>
    </w:p>
    <w:p>
      <w:pPr>
        <w:numPr>
          <w:ilvl w:val="0"/>
          <w:numId w:val="1008"/>
        </w:numPr>
        <w:pStyle w:val="Compact"/>
      </w:pPr>
      <w:r>
        <w:t xml:space="preserve">Middle East Speech and Hearing Association (MESH)</w:t>
      </w:r>
    </w:p>
    <w:p>
      <w:pPr>
        <w:numPr>
          <w:ilvl w:val="0"/>
          <w:numId w:val="1008"/>
        </w:numPr>
        <w:pStyle w:val="Compact"/>
      </w:pPr>
      <w:r>
        <w:t xml:space="preserve">Saudi Healthcare Professionals Network</w:t>
      </w:r>
    </w:p>
    <w:p>
      <w:pPr>
        <w:numPr>
          <w:ilvl w:val="0"/>
          <w:numId w:val="1008"/>
        </w:numPr>
        <w:pStyle w:val="Compact"/>
      </w:pPr>
      <w:r>
        <w:t xml:space="preserve">International Association of Logopedics and Phoniatrics (IALP)</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[Your Name].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Saudi Arabia Jeddah</dc:title>
  <dc:creator/>
  <cp:keywords/>
  <dcterms:created xsi:type="dcterms:W3CDTF">2026-07-21T04:57:07Z</dcterms:created>
  <dcterms:modified xsi:type="dcterms:W3CDTF">2026-07-21T04:57:07Z</dcterms:modified>
</cp:coreProperties>
</file>

<file path=docProps/custom.xml><?xml version="1.0" encoding="utf-8"?>
<Properties xmlns="http://schemas.openxmlformats.org/officeDocument/2006/custom-properties" xmlns:vt="http://schemas.openxmlformats.org/officeDocument/2006/docPropsVTypes"/>
</file>