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bookmarkStart w:id="32" w:name="resume-speech-therapist-in-turkey-ankara"/>
    <w:p>
      <w:pPr>
        <w:pStyle w:val="Heading1"/>
      </w:pPr>
      <w:r>
        <w:t xml:space="preserve">Resume: Speech Therapist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ayselyilmaz@example.com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highly motivated and skilled Speech Therapist with over [X] years of experience in diagnosing and treating communication disorders, swallowing difficulties, and speech delays. Specializing in working with children and adults in Turkey Ankara, I am dedicated to providing personalized therapeutic interventions tailored to the cultural and linguistic needs of the local community. My expertise includes assessing patients with conditions such as aphasia, articulation disorders, stuttering, and developmental delays. With a strong foundation in both theoretical knowledge and hands-on clinical practice, I aim to empower patients to achieve their full communication potential. My work in Turkey Ankara has been focused on collaboration with multidisciplinary healthcare teams to deliver holistic care within the unique challenges of the region.</w:t>
      </w:r>
    </w:p>
    <w:bookmarkEnd w:id="21"/>
    <w:bookmarkStart w:id="22" w:name="education"/>
    <w:p>
      <w:pPr>
        <w:pStyle w:val="Heading2"/>
      </w:pPr>
      <w:r>
        <w:t xml:space="preserve">Education</w:t>
      </w:r>
    </w:p>
    <w:p>
      <w:pPr>
        <w:pStyle w:val="FirstParagraph"/>
      </w:pPr>
      <w:r>
        <w:rPr>
          <w:bCs/>
          <w:b/>
        </w:rPr>
        <w:t xml:space="preserve">Hacettepe University, Faculty of Health Sciences</w:t>
      </w:r>
      <w:r>
        <w:br/>
      </w:r>
      <w:r>
        <w:t xml:space="preserve">Department of Speech and Language Pathology</w:t>
      </w:r>
      <w:r>
        <w:br/>
      </w:r>
      <w:r>
        <w:t xml:space="preserve">Bachelor of Science in Speech and Language Pathology, [Year]</w:t>
      </w:r>
    </w:p>
    <w:p>
      <w:pPr>
        <w:pStyle w:val="BodyText"/>
      </w:pPr>
      <w:r>
        <w:rPr>
          <w:bCs/>
          <w:b/>
        </w:rPr>
        <w:t xml:space="preserve">Kocaeli University</w:t>
      </w:r>
      <w:r>
        <w:br/>
      </w:r>
      <w:r>
        <w:t xml:space="preserve">Master’s Degree in Clinical Speech Therapy, [Year]</w:t>
      </w:r>
    </w:p>
    <w:p>
      <w:pPr>
        <w:pStyle w:val="BodyText"/>
      </w:pPr>
      <w:r>
        <w:rPr>
          <w:bCs/>
          <w:b/>
        </w:rPr>
        <w:t xml:space="preserve">Continuing Education in Turkey:</w:t>
      </w:r>
      <w:r>
        <w:br/>
      </w:r>
      <w:r>
        <w:t xml:space="preserve">- Advanced Training in Pediatric Speech Therapy (Ankara Health Association, [Year])</w:t>
      </w:r>
      <w:r>
        <w:br/>
      </w:r>
      <w:r>
        <w:t xml:space="preserve">- Certification in Augmentative and Alternative Communication (AAC) Systems (Turkish Language and Technology Institute, [Year])</w:t>
      </w:r>
      <w:r>
        <w:br/>
      </w:r>
      <w:r>
        <w:t xml:space="preserve">- Workshop on Cultural Competence in Healthcare for Speech Therapists (Ankara University, [Year])</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Ankara Regional Health Center, Turkey Ankara</w:t>
      </w:r>
      <w:r>
        <w:br/>
      </w:r>
      <w:r>
        <w:t xml:space="preserve">[Start Date] – Present</w:t>
      </w:r>
      <w:r>
        <w:br/>
      </w:r>
      <w:r>
        <w:t xml:space="preserve">- Diagnose and treat communication disorders in children and adults, including developmental delays, articulation issues, and language impairments.</w:t>
      </w:r>
      <w:r>
        <w:br/>
      </w:r>
      <w:r>
        <w:t xml:space="preserve">- Collaborate with educators and parents to create individualized therapy plans aligned with the Turkish national education curriculum.</w:t>
      </w:r>
      <w:r>
        <w:br/>
      </w:r>
      <w:r>
        <w:t xml:space="preserve">- Conduct assessments using standardized tools such as the Turkish version of the Peabody Picture Vocabulary Test (PPVT) and Articulation Rate Analysis.</w:t>
      </w:r>
      <w:r>
        <w:br/>
      </w:r>
      <w:r>
        <w:t xml:space="preserve">- Provide speech therapy services in both public and private sectors, focusing on accessibility for underserved communities in Ankara.</w:t>
      </w:r>
      <w:r>
        <w:br/>
      </w:r>
      <w:r>
        <w:t xml:space="preserve">- Train local healthcare professionals on best practices for speech therapy in multicultural settings.</w:t>
      </w:r>
    </w:p>
    <w:bookmarkEnd w:id="23"/>
    <w:bookmarkStart w:id="24" w:name="clinical-intern"/>
    <w:p>
      <w:pPr>
        <w:pStyle w:val="Heading3"/>
      </w:pPr>
      <w:r>
        <w:t xml:space="preserve">Clinical Intern</w:t>
      </w:r>
    </w:p>
    <w:p>
      <w:pPr>
        <w:pStyle w:val="FirstParagraph"/>
      </w:pPr>
      <w:r>
        <w:rPr>
          <w:bCs/>
          <w:b/>
        </w:rPr>
        <w:t xml:space="preserve">General State Hospital of Ankara, Turkey</w:t>
      </w:r>
      <w:r>
        <w:br/>
      </w:r>
      <w:r>
        <w:t xml:space="preserve">[Start Date] – [End Date]</w:t>
      </w:r>
      <w:r>
        <w:br/>
      </w:r>
      <w:r>
        <w:t xml:space="preserve">- Assisted senior speech therapists in evaluating patients with neurological disorders such as stroke and traumatic brain injury.</w:t>
      </w:r>
      <w:r>
        <w:br/>
      </w:r>
      <w:r>
        <w:t xml:space="preserve">- Developed and implemented therapy programs for patients with dysphagia (swallowing difficulties) using the洼田水试验 (Water Swallow Test) protocol.</w:t>
      </w:r>
      <w:r>
        <w:br/>
      </w:r>
      <w:r>
        <w:t xml:space="preserve">- Participated in interdisciplinary team meetings to coordinate care for complex cases, including patients with cerebral palsy and autism spectrum disorder.</w:t>
      </w:r>
      <w:r>
        <w:br/>
      </w:r>
      <w:r>
        <w:t xml:space="preserve">- Documented patient progress and adjusted therapy strategies based on clinical outcomes and feedback from healthcare providers.</w:t>
      </w:r>
    </w:p>
    <w:bookmarkEnd w:id="24"/>
    <w:bookmarkStart w:id="25" w:name="private-practice"/>
    <w:p>
      <w:pPr>
        <w:pStyle w:val="Heading3"/>
      </w:pPr>
      <w:r>
        <w:t xml:space="preserve">Private Practice</w:t>
      </w:r>
    </w:p>
    <w:p>
      <w:pPr>
        <w:pStyle w:val="FirstParagraph"/>
      </w:pPr>
      <w:r>
        <w:rPr>
          <w:bCs/>
          <w:b/>
        </w:rPr>
        <w:t xml:space="preserve">Ayşe Yılmaz Speech Therapy Clinic, Ankara</w:t>
      </w:r>
      <w:r>
        <w:br/>
      </w:r>
      <w:r>
        <w:t xml:space="preserve">[Start Date] – [End Date]</w:t>
      </w:r>
      <w:r>
        <w:br/>
      </w:r>
      <w:r>
        <w:t xml:space="preserve">- Established a private clinic offering specialized services for speech therapy in Ankara, targeting both local and expatriate families.</w:t>
      </w:r>
      <w:r>
        <w:br/>
      </w:r>
      <w:r>
        <w:t xml:space="preserve">- Provided teletherapy services to patients across Turkey, ensuring continuity of care during the pandemic.</w:t>
      </w:r>
      <w:r>
        <w:br/>
      </w:r>
      <w:r>
        <w:t xml:space="preserve">- Conducted workshops on early intervention strategies for parents and educators in Ankara schools.</w:t>
      </w:r>
    </w:p>
    <w:bookmarkEnd w:id="25"/>
    <w:bookmarkEnd w:id="26"/>
    <w:bookmarkStart w:id="27" w:name="certifications-and-licenses"/>
    <w:p>
      <w:pPr>
        <w:pStyle w:val="Heading2"/>
      </w:pPr>
      <w:r>
        <w:t xml:space="preserve">Certifications and Licenses</w:t>
      </w:r>
    </w:p>
    <w:p>
      <w:pPr>
        <w:numPr>
          <w:ilvl w:val="0"/>
          <w:numId w:val="1001"/>
        </w:numPr>
        <w:pStyle w:val="Compact"/>
      </w:pPr>
      <w:r>
        <w:t xml:space="preserve">Certified Speech Therapist by the Turkish Ministry of Health (License Number: [XXXXX])</w:t>
      </w:r>
    </w:p>
    <w:p>
      <w:pPr>
        <w:numPr>
          <w:ilvl w:val="0"/>
          <w:numId w:val="1001"/>
        </w:numPr>
        <w:pStyle w:val="Compact"/>
      </w:pPr>
      <w:r>
        <w:t xml:space="preserve">International Board of Credentialing and Continuing Education Standards (IBCCES) Certification in Autism Spectrum Disorder Therapy</w:t>
      </w:r>
    </w:p>
    <w:p>
      <w:pPr>
        <w:numPr>
          <w:ilvl w:val="0"/>
          <w:numId w:val="1001"/>
        </w:numPr>
        <w:pStyle w:val="Compact"/>
      </w:pPr>
      <w:r>
        <w:t xml:space="preserve">Specialized Training in Augmentative and Alternative Communication (AAC) Systems, Ankara University</w:t>
      </w:r>
    </w:p>
    <w:p>
      <w:pPr>
        <w:numPr>
          <w:ilvl w:val="0"/>
          <w:numId w:val="1001"/>
        </w:numPr>
        <w:pStyle w:val="Compact"/>
      </w:pPr>
      <w:r>
        <w:t xml:space="preserve">CPR and First Aid Certification, Turkish Red Crescent Society</w:t>
      </w:r>
    </w:p>
    <w:bookmarkEnd w:id="27"/>
    <w:bookmarkStart w:id="28" w:name="skills-expertise"/>
    <w:p>
      <w:pPr>
        <w:pStyle w:val="Heading2"/>
      </w:pPr>
      <w:r>
        <w:t xml:space="preserve">Skills &amp; Expertise</w:t>
      </w:r>
    </w:p>
    <w:p>
      <w:pPr>
        <w:numPr>
          <w:ilvl w:val="0"/>
          <w:numId w:val="1002"/>
        </w:numPr>
        <w:pStyle w:val="Compact"/>
      </w:pPr>
      <w:r>
        <w:t xml:space="preserve">Expertise in evaluating and treating speech, language, and swallowing disorders in diverse populations.</w:t>
      </w:r>
    </w:p>
    <w:p>
      <w:pPr>
        <w:numPr>
          <w:ilvl w:val="0"/>
          <w:numId w:val="1002"/>
        </w:numPr>
        <w:pStyle w:val="Compact"/>
      </w:pPr>
      <w:r>
        <w:t xml:space="preserve">Fluent in Turkish and English, with intermediate knowledge of Arabic for working with expatriate communities.</w:t>
      </w:r>
    </w:p>
    <w:p>
      <w:pPr>
        <w:numPr>
          <w:ilvl w:val="0"/>
          <w:numId w:val="1002"/>
        </w:numPr>
        <w:pStyle w:val="Compact"/>
      </w:pPr>
      <w:r>
        <w:t xml:space="preserve">Proficient in using digital tools such as speech-generating devices (SGDs) and therapy apps tailored for Turkish speakers.</w:t>
      </w:r>
    </w:p>
    <w:p>
      <w:pPr>
        <w:numPr>
          <w:ilvl w:val="0"/>
          <w:numId w:val="1002"/>
        </w:numPr>
        <w:pStyle w:val="Compact"/>
      </w:pPr>
      <w:r>
        <w:t xml:space="preserve">Cultural sensitivity and adaptability to meet the needs of patients from various backgrounds in Ankara.</w:t>
      </w:r>
    </w:p>
    <w:p>
      <w:pPr>
        <w:numPr>
          <w:ilvl w:val="0"/>
          <w:numId w:val="1002"/>
        </w:numPr>
        <w:pStyle w:val="Compact"/>
      </w:pPr>
      <w:r>
        <w:t xml:space="preserve">Strong communication and interpersonal skills, with experience working in both clinical and educational settings.</w:t>
      </w:r>
    </w:p>
    <w:bookmarkEnd w:id="28"/>
    <w:bookmarkStart w:id="29" w:name="language-proficiency"/>
    <w:p>
      <w:pPr>
        <w:pStyle w:val="Heading2"/>
      </w:pPr>
      <w:r>
        <w:t xml:space="preserve">Language Proficiency</w:t>
      </w:r>
    </w:p>
    <w:p>
      <w:pPr>
        <w:numPr>
          <w:ilvl w:val="0"/>
          <w:numId w:val="1003"/>
        </w:numPr>
        <w:pStyle w:val="Compact"/>
      </w:pPr>
      <w:r>
        <w:t xml:space="preserve">Turkish: Native proficiency</w:t>
      </w:r>
    </w:p>
    <w:p>
      <w:pPr>
        <w:numPr>
          <w:ilvl w:val="0"/>
          <w:numId w:val="1003"/>
        </w:numPr>
        <w:pStyle w:val="Compact"/>
      </w:pPr>
      <w:r>
        <w:t xml:space="preserve">English: Fluent (IELTS Score: [X.X])</w:t>
      </w:r>
    </w:p>
    <w:p>
      <w:pPr>
        <w:numPr>
          <w:ilvl w:val="0"/>
          <w:numId w:val="1003"/>
        </w:numPr>
        <w:pStyle w:val="Compact"/>
      </w:pPr>
      <w:r>
        <w:t xml:space="preserve">Arabic: Intermediate (reading and writing)</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Speech Therapist at the Ankara Autism Society, providing free therapy sessions to children from low-income families.</w:t>
      </w:r>
      <w:r>
        <w:br/>
      </w:r>
      <w:r>
        <w:t xml:space="preserve">- Member of the Turkish Association of Speech and Language Pathologists (TASLP), attending annual conferences in Ankara.</w:t>
      </w:r>
    </w:p>
    <w:p>
      <w:pPr>
        <w:pStyle w:val="BodyText"/>
      </w:pPr>
      <w:r>
        <w:rPr>
          <w:bCs/>
          <w:b/>
        </w:rPr>
        <w:t xml:space="preserve">Publications and Research:</w:t>
      </w:r>
      <w:r>
        <w:br/>
      </w:r>
      <w:r>
        <w:t xml:space="preserve">- Co-authored a study on the efficacy of early intervention programs for speech delays in Ankara preschools, published in the Turkish Journal of Speech and Language Disorders ([Year]).</w:t>
      </w:r>
      <w:r>
        <w:br/>
      </w:r>
      <w:r>
        <w:t xml:space="preserve">- Presented research on cultural factors influencing speech therapy outcomes at the International Conference on Communication Disorders (Ankara, [Year]).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Speech Therapist in Turkey Ankara, emphasizing local expertise and cultural relevance. It aligns with the professional standards of the Turkish healthcare system while showcasing skills applicable to diverse populations.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Turkey Ankara</dc:title>
  <dc:creator/>
  <dc:language>en</dc:language>
  <cp:keywords/>
  <dcterms:created xsi:type="dcterms:W3CDTF">2026-07-22T08:44:19Z</dcterms:created>
  <dcterms:modified xsi:type="dcterms:W3CDTF">2026-07-22T08:44:19Z</dcterms:modified>
</cp:coreProperties>
</file>

<file path=docProps/custom.xml><?xml version="1.0" encoding="utf-8"?>
<Properties xmlns="http://schemas.openxmlformats.org/officeDocument/2006/custom-properties" xmlns:vt="http://schemas.openxmlformats.org/officeDocument/2006/docPropsVTypes"/>
</file>