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20" w:name="jane-doe-msc-ccc-slp"/>
    <w:p>
      <w:pPr>
        <w:pStyle w:val="Heading2"/>
      </w:pPr>
      <w:r>
        <w:t xml:space="preserve">Jane Doe, MSc, CCC-SLP</w:t>
      </w:r>
    </w:p>
    <w:p>
      <w:pPr>
        <w:pStyle w:val="FirstParagraph"/>
      </w:pPr>
      <w:r>
        <w:t xml:space="preserve">Email: jane.doe@example.com | Phone: +971 50 123 4567 | Location: Dubai, United Arab Emirates</w:t>
      </w:r>
    </w:p>
    <w:bookmarkEnd w:id="20"/>
    <w:bookmarkStart w:id="21" w:name="professional-summary"/>
    <w:p>
      <w:pPr>
        <w:pStyle w:val="Heading2"/>
      </w:pPr>
      <w:r>
        <w:t xml:space="preserve">Professional Summary</w:t>
      </w:r>
    </w:p>
    <w:p>
      <w:pPr>
        <w:pStyle w:val="FirstParagraph"/>
      </w:pPr>
      <w:r>
        <w:t xml:space="preserve">Highly motivated and certified Speech Therapist with over six years of experience in providing comprehensive speech and language services to children and adults across diverse cultural backgrounds. A graduate of [University Name], I specialize in diagnosing and treating communication disorders, including articulation, fluency, voice, and cognitive-communication impairments. My work in the United Arab Emirates Dubai has focused on delivering culturally sensitive care tailored to the unique needs of patients in this dynamic region. Passionate about empowering individuals to achieve their full communication potential through evidence-based practices and innovative therapeutic techniques.</w:t>
      </w:r>
    </w:p>
    <w:bookmarkEnd w:id="21"/>
    <w:bookmarkStart w:id="24"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Speech &amp; Language Therapy Centre, Dubai, UAE</w:t>
      </w:r>
      <w:r>
        <w:t xml:space="preserve"> </w:t>
      </w:r>
      <w:r>
        <w:t xml:space="preserve">| January 2019 – Present</w:t>
      </w:r>
    </w:p>
    <w:p>
      <w:pPr>
        <w:numPr>
          <w:ilvl w:val="0"/>
          <w:numId w:val="1001"/>
        </w:numPr>
        <w:pStyle w:val="Compact"/>
      </w:pPr>
      <w:r>
        <w:t xml:space="preserve">Provided individualized speech therapy sessions to over 50 patients annually, including children with developmental delays and adults with post-stroke communication challenges.</w:t>
      </w:r>
    </w:p>
    <w:p>
      <w:pPr>
        <w:numPr>
          <w:ilvl w:val="0"/>
          <w:numId w:val="1001"/>
        </w:numPr>
        <w:pStyle w:val="Compact"/>
      </w:pPr>
      <w:r>
        <w:t xml:space="preserve">Collaborated with educators, parents, and multidisciplinary teams to develop personalized treatment plans aligned with the goals of the United Arab Emirates Dubai education system.</w:t>
      </w:r>
    </w:p>
    <w:p>
      <w:pPr>
        <w:numPr>
          <w:ilvl w:val="0"/>
          <w:numId w:val="1001"/>
        </w:numPr>
        <w:pStyle w:val="Compact"/>
      </w:pPr>
      <w:r>
        <w:t xml:space="preserve">Conducted assessments using standardized tools such as the Peabody Picture Vocabulary Test (PPVT) and Goldman-Fristoe Test of Early Language (GFT) to identify communication disorders in Arabic and English-speaking populations.</w:t>
      </w:r>
    </w:p>
    <w:p>
      <w:pPr>
        <w:numPr>
          <w:ilvl w:val="0"/>
          <w:numId w:val="1001"/>
        </w:numPr>
        <w:pStyle w:val="Compact"/>
      </w:pPr>
      <w:r>
        <w:t xml:space="preserve">Delivered workshops on early intervention strategies for speech delays, targeting schools and community centers in Dubai.</w:t>
      </w:r>
    </w:p>
    <w:p>
      <w:pPr>
        <w:numPr>
          <w:ilvl w:val="0"/>
          <w:numId w:val="1001"/>
        </w:numPr>
        <w:pStyle w:val="Compact"/>
      </w:pPr>
      <w:r>
        <w:t xml:space="preserve">Contributed to the development of a multilingual therapy program, incorporating Arabic, English, and other regional languages to better serve Dubai’s diverse population.</w:t>
      </w:r>
    </w:p>
    <w:bookmarkEnd w:id="22"/>
    <w:bookmarkStart w:id="23" w:name="speech-therapist-intern"/>
    <w:p>
      <w:pPr>
        <w:pStyle w:val="Heading3"/>
      </w:pPr>
      <w:r>
        <w:t xml:space="preserve">Speech Therapist Intern</w:t>
      </w:r>
    </w:p>
    <w:p>
      <w:pPr>
        <w:pStyle w:val="FirstParagraph"/>
      </w:pPr>
      <w:r>
        <w:rPr>
          <w:bCs/>
          <w:b/>
        </w:rPr>
        <w:t xml:space="preserve">Middle East Children’s Rehabilitation Institute, Dubai, UAE</w:t>
      </w:r>
      <w:r>
        <w:t xml:space="preserve"> </w:t>
      </w:r>
      <w:r>
        <w:t xml:space="preserve">| June 2017 – December 2018</w:t>
      </w:r>
    </w:p>
    <w:p>
      <w:pPr>
        <w:numPr>
          <w:ilvl w:val="0"/>
          <w:numId w:val="1002"/>
        </w:numPr>
        <w:pStyle w:val="Compact"/>
      </w:pPr>
      <w:r>
        <w:t xml:space="preserve">Gained hands-on experience in clinical settings, supporting patients with autism spectrum disorder (ASD), Down syndrome, and apraxia of speech.</w:t>
      </w:r>
    </w:p>
    <w:p>
      <w:pPr>
        <w:numPr>
          <w:ilvl w:val="0"/>
          <w:numId w:val="1002"/>
        </w:numPr>
        <w:pStyle w:val="Compact"/>
      </w:pPr>
      <w:r>
        <w:t xml:space="preserve">Administered therapy sessions using evidence-based approaches such as the PROMPT technique and visual supports for nonverbal learners.</w:t>
      </w:r>
    </w:p>
    <w:p>
      <w:pPr>
        <w:numPr>
          <w:ilvl w:val="0"/>
          <w:numId w:val="1002"/>
        </w:numPr>
        <w:pStyle w:val="Compact"/>
      </w:pPr>
      <w:r>
        <w:t xml:space="preserve">Assisted in the creation of a digital therapy platform to improve accessibility for families in remote areas of the United Arab Emirates Dubai.</w:t>
      </w:r>
    </w:p>
    <w:p>
      <w:pPr>
        <w:numPr>
          <w:ilvl w:val="0"/>
          <w:numId w:val="1002"/>
        </w:numPr>
        <w:pStyle w:val="Compact"/>
      </w:pPr>
      <w:r>
        <w:t xml:space="preserve">Participated in regular case conferences with speech-language pathologists, occupational therapists, and psychologists to ensure holistic patient care.</w:t>
      </w:r>
    </w:p>
    <w:bookmarkEnd w:id="23"/>
    <w:bookmarkEnd w:id="24"/>
    <w:bookmarkStart w:id="27" w:name="educational-background"/>
    <w:p>
      <w:pPr>
        <w:pStyle w:val="Heading2"/>
      </w:pPr>
      <w:r>
        <w:t xml:space="preserve">Educational Background</w:t>
      </w:r>
    </w:p>
    <w:bookmarkStart w:id="25" w:name="msc-in-speech-language-pathology"/>
    <w:p>
      <w:pPr>
        <w:pStyle w:val="Heading3"/>
      </w:pPr>
      <w:r>
        <w:t xml:space="preserve">MSc in Speech-Language Pathology</w:t>
      </w:r>
    </w:p>
    <w:p>
      <w:pPr>
        <w:pStyle w:val="FirstParagraph"/>
      </w:pPr>
      <w:r>
        <w:rPr>
          <w:bCs/>
          <w:b/>
        </w:rPr>
        <w:t xml:space="preserve">[University Name], Dubai, UAE</w:t>
      </w:r>
      <w:r>
        <w:t xml:space="preserve"> </w:t>
      </w:r>
      <w:r>
        <w:t xml:space="preserve">| Graduated: 2017</w:t>
      </w:r>
    </w:p>
    <w:p>
      <w:pPr>
        <w:numPr>
          <w:ilvl w:val="0"/>
          <w:numId w:val="1003"/>
        </w:numPr>
        <w:pStyle w:val="Compact"/>
      </w:pPr>
      <w:r>
        <w:t xml:space="preserve">Specialized in pediatric and adult speech disorders, with a focus on cross-cultural communication in the United Arab Emirates Dubai.</w:t>
      </w:r>
    </w:p>
    <w:p>
      <w:pPr>
        <w:numPr>
          <w:ilvl w:val="0"/>
          <w:numId w:val="1003"/>
        </w:numPr>
        <w:pStyle w:val="Compact"/>
      </w:pPr>
      <w:r>
        <w:t xml:space="preserve">Completed a thesis project on "The Impact of Bilingualism on Speech Development in Arabic-English Speaking Children in Dubai."</w:t>
      </w:r>
    </w:p>
    <w:bookmarkEnd w:id="25"/>
    <w:bookmarkStart w:id="26" w:name="Xc2e514ade1467ffb7dec6e39bb7ae379cc811a2"/>
    <w:p>
      <w:pPr>
        <w:pStyle w:val="Heading3"/>
      </w:pPr>
      <w:r>
        <w:t xml:space="preserve">BSc in Communication Sciences and Disorders</w:t>
      </w:r>
    </w:p>
    <w:p>
      <w:pPr>
        <w:pStyle w:val="FirstParagraph"/>
      </w:pPr>
      <w:r>
        <w:rPr>
          <w:bCs/>
          <w:b/>
        </w:rPr>
        <w:t xml:space="preserve">[University Name], USA</w:t>
      </w:r>
      <w:r>
        <w:t xml:space="preserve"> </w:t>
      </w:r>
      <w:r>
        <w:t xml:space="preserve">| Graduated: 2014</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American Speech-Language-Hearing Association (ASHA) Certificate of Clinical Competence (CCC-SLP)</w:t>
      </w:r>
    </w:p>
    <w:p>
      <w:pPr>
        <w:numPr>
          <w:ilvl w:val="0"/>
          <w:numId w:val="1004"/>
        </w:numPr>
        <w:pStyle w:val="Compact"/>
      </w:pPr>
      <w:r>
        <w:t xml:space="preserve">Speech-Language Pathologist License in the United Arab Emirates Dubai</w:t>
      </w:r>
    </w:p>
    <w:p>
      <w:pPr>
        <w:numPr>
          <w:ilvl w:val="0"/>
          <w:numId w:val="1004"/>
        </w:numPr>
        <w:pStyle w:val="Compact"/>
      </w:pPr>
      <w:r>
        <w:t xml:space="preserve">Training in Applied Behavior Analysis (ABA) for speech therapy, completed at [Institute Name], Dubai</w:t>
      </w:r>
    </w:p>
    <w:p>
      <w:pPr>
        <w:numPr>
          <w:ilvl w:val="0"/>
          <w:numId w:val="1004"/>
        </w:numPr>
        <w:pStyle w:val="Compact"/>
      </w:pPr>
      <w:r>
        <w:t xml:space="preserve">Certification in Augmentative and Alternative Communication (AAC) Systems</w:t>
      </w:r>
    </w:p>
    <w:bookmarkEnd w:id="28"/>
    <w:bookmarkStart w:id="29" w:name="skills"/>
    <w:p>
      <w:pPr>
        <w:pStyle w:val="Heading2"/>
      </w:pPr>
      <w:r>
        <w:t xml:space="preserve">Skills</w:t>
      </w:r>
    </w:p>
    <w:p>
      <w:pPr>
        <w:numPr>
          <w:ilvl w:val="0"/>
          <w:numId w:val="1005"/>
        </w:numPr>
        <w:pStyle w:val="Compact"/>
      </w:pPr>
      <w:r>
        <w:t xml:space="preserve">Expertise in speech therapy for children and adults with developmental, neurological, and acquired communication disorders.</w:t>
      </w:r>
    </w:p>
    <w:p>
      <w:pPr>
        <w:numPr>
          <w:ilvl w:val="0"/>
          <w:numId w:val="1005"/>
        </w:numPr>
        <w:pStyle w:val="Compact"/>
      </w:pPr>
      <w:r>
        <w:t xml:space="preserve">Proficient in Arabic and English; basic knowledge of Hindi and French for multilingual patient interactions in the United Arab Emirates Dubai.</w:t>
      </w:r>
    </w:p>
    <w:p>
      <w:pPr>
        <w:numPr>
          <w:ilvl w:val="0"/>
          <w:numId w:val="1005"/>
        </w:numPr>
        <w:pStyle w:val="Compact"/>
      </w:pPr>
      <w:r>
        <w:t xml:space="preserve">Skilled in using assistive technology, including speech-generating devices (SGDs) and therapy apps tailored to Dubai’s education sector.</w:t>
      </w:r>
    </w:p>
    <w:p>
      <w:pPr>
        <w:numPr>
          <w:ilvl w:val="0"/>
          <w:numId w:val="1005"/>
        </w:numPr>
        <w:pStyle w:val="Compact"/>
      </w:pPr>
      <w:r>
        <w:t xml:space="preserve">Strong interpersonal and communication skills, with a focus on building trust with patients and their families in culturally diverse environments.</w:t>
      </w:r>
    </w:p>
    <w:p>
      <w:pPr>
        <w:numPr>
          <w:ilvl w:val="0"/>
          <w:numId w:val="1005"/>
        </w:numPr>
        <w:pStyle w:val="Compact"/>
      </w:pPr>
      <w:r>
        <w:t xml:space="preserve">Experienced in creating individualized education plans (IEPs) for students in Dubai’s inclusive classrooms.</w:t>
      </w:r>
    </w:p>
    <w:bookmarkEnd w:id="29"/>
    <w:bookmarkStart w:id="30" w:name="achievements-contributions"/>
    <w:p>
      <w:pPr>
        <w:pStyle w:val="Heading2"/>
      </w:pPr>
      <w:r>
        <w:t xml:space="preserve">Achievements &amp; Contributions</w:t>
      </w:r>
    </w:p>
    <w:p>
      <w:pPr>
        <w:numPr>
          <w:ilvl w:val="0"/>
          <w:numId w:val="1006"/>
        </w:numPr>
        <w:pStyle w:val="Compact"/>
      </w:pPr>
      <w:r>
        <w:t xml:space="preserve">Recognized as "Top Speech Therapist" by the Dubai Healthcare Council in 2021 for excellence in patient care and community outreach.</w:t>
      </w:r>
    </w:p>
    <w:p>
      <w:pPr>
        <w:numPr>
          <w:ilvl w:val="0"/>
          <w:numId w:val="1006"/>
        </w:numPr>
        <w:pStyle w:val="Compact"/>
      </w:pPr>
      <w:r>
        <w:t xml:space="preserve">Co-founded a nonprofit initiative, "Voice of Dubai," to provide free speech therapy workshops for underserved communities across the United Arab Emirates.</w:t>
      </w:r>
    </w:p>
    <w:p>
      <w:pPr>
        <w:numPr>
          <w:ilvl w:val="0"/>
          <w:numId w:val="1006"/>
        </w:numPr>
        <w:pStyle w:val="Compact"/>
      </w:pPr>
      <w:r>
        <w:t xml:space="preserve">Published an article titled "Bridging the Gap: Speech Therapy in Multilingual Settings" in the *Dubai Journal of Health Sciences* (2020).</w:t>
      </w:r>
    </w:p>
    <w:p>
      <w:pPr>
        <w:numPr>
          <w:ilvl w:val="0"/>
          <w:numId w:val="1006"/>
        </w:numPr>
        <w:pStyle w:val="Compact"/>
      </w:pPr>
      <w:r>
        <w:t xml:space="preserve">Presented at the UAE Speech Therapy Conference on "Innovative Approaches to Treating Childhood Apraxia of Speech" in 2022.</w:t>
      </w:r>
    </w:p>
    <w:bookmarkEnd w:id="30"/>
    <w:bookmarkStart w:id="31" w:name="professional-affiliations"/>
    <w:p>
      <w:pPr>
        <w:pStyle w:val="Heading2"/>
      </w:pPr>
      <w:r>
        <w:t xml:space="preserve">Professional Affiliations</w:t>
      </w:r>
    </w:p>
    <w:p>
      <w:pPr>
        <w:numPr>
          <w:ilvl w:val="0"/>
          <w:numId w:val="1007"/>
        </w:numPr>
        <w:pStyle w:val="Compact"/>
      </w:pPr>
      <w:r>
        <w:t xml:space="preserve">Member, UAE Speech-Language-Hearing Association (UAE-SLHA)</w:t>
      </w:r>
    </w:p>
    <w:p>
      <w:pPr>
        <w:numPr>
          <w:ilvl w:val="0"/>
          <w:numId w:val="1007"/>
        </w:numPr>
        <w:pStyle w:val="Compact"/>
      </w:pPr>
      <w:r>
        <w:t xml:space="preserve">Member, American Speech-Language-Hearing Association (ASHA)</w:t>
      </w:r>
    </w:p>
    <w:p>
      <w:pPr>
        <w:numPr>
          <w:ilvl w:val="0"/>
          <w:numId w:val="1007"/>
        </w:numPr>
        <w:pStyle w:val="Compact"/>
      </w:pPr>
      <w:r>
        <w:t xml:space="preserve">Volunteer, Dubai Autism Society – providing therapy sessions for children with autism.</w:t>
      </w:r>
    </w:p>
    <w:bookmarkEnd w:id="31"/>
    <w:bookmarkStart w:id="32" w:name="references"/>
    <w:p>
      <w:pPr>
        <w:pStyle w:val="Heading2"/>
      </w:pPr>
      <w:r>
        <w:t xml:space="preserve">References</w:t>
      </w:r>
    </w:p>
    <w:p>
      <w:pPr>
        <w:pStyle w:val="FirstParagraph"/>
      </w:pPr>
      <w:r>
        <w:t xml:space="preserve">Available upon request. Contact: jane.doe@example.com</w:t>
      </w:r>
    </w:p>
    <w:bookmarkEnd w:id="32"/>
    <w:p>
      <w:pPr>
        <w:pStyle w:val="BodyText"/>
      </w:pPr>
      <w:r>
        <w:t xml:space="preserve">This resume is tailored for the United Arab Emirates Dubai, emphasizing the role of a Speech Therapist in delivering culturally responsive care and addressing the unique communication needs of patients in this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United Arab Emirates Dubai</dc:title>
  <dc:creator/>
  <dc:language>en</dc:language>
  <cp:keywords/>
  <dcterms:created xsi:type="dcterms:W3CDTF">2025-12-10T07:09:54Z</dcterms:created>
  <dcterms:modified xsi:type="dcterms:W3CDTF">2025-12-10T07:09:54Z</dcterms:modified>
</cp:coreProperties>
</file>

<file path=docProps/custom.xml><?xml version="1.0" encoding="utf-8"?>
<Properties xmlns="http://schemas.openxmlformats.org/officeDocument/2006/custom-properties" xmlns:vt="http://schemas.openxmlformats.org/officeDocument/2006/docPropsVTypes"/>
</file>