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Uzbekistan</w:t>
      </w:r>
      <w:r>
        <w:t xml:space="preserve"> </w:t>
      </w:r>
      <w:r>
        <w:t xml:space="preserve">Tashkent</w:t>
      </w:r>
    </w:p>
    <w:bookmarkStart w:id="31" w:name="Xe9103780b7e65bef47b3296f6abe451fcd2407a"/>
    <w:p>
      <w:pPr>
        <w:pStyle w:val="Heading1"/>
      </w:pPr>
      <w:r>
        <w:t xml:space="preserve">Resume: Speech Therapist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Aynurbekova Gulnora</w:t>
      </w:r>
      <w:r>
        <w:br/>
      </w:r>
      <w:r>
        <w:rPr>
          <w:bCs/>
          <w:b/>
        </w:rPr>
        <w:t xml:space="preserve">Email:</w:t>
      </w:r>
      <w:r>
        <w:t xml:space="preserve"> </w:t>
      </w:r>
      <w:r>
        <w:t xml:space="preserve">gulnora.speech@gmail.com</w:t>
      </w:r>
      <w:r>
        <w:br/>
      </w:r>
      <w:r>
        <w:rPr>
          <w:bCs/>
          <w:b/>
        </w:rPr>
        <w:t xml:space="preserve">Phone:</w:t>
      </w:r>
      <w:r>
        <w:t xml:space="preserve"> </w:t>
      </w:r>
      <w:r>
        <w:t xml:space="preserve">+998 90 123 4567</w:t>
      </w:r>
      <w:r>
        <w:br/>
      </w:r>
      <w:r>
        <w:rPr>
          <w:bCs/>
          <w:b/>
        </w:rPr>
        <w:t xml:space="preserve">Address:</w:t>
      </w:r>
      <w:r>
        <w:t xml:space="preserve"> </w:t>
      </w:r>
      <w:r>
        <w:t xml:space="preserve">Tashkent, Uzbekistan, Amir Temur Street, House 21</w:t>
      </w:r>
    </w:p>
    <w:bookmarkEnd w:id="20"/>
    <w:bookmarkStart w:id="21" w:name="professional-summary"/>
    <w:p>
      <w:pPr>
        <w:pStyle w:val="Heading2"/>
      </w:pPr>
      <w:r>
        <w:t xml:space="preserve">Professional Summary</w:t>
      </w:r>
    </w:p>
    <w:p>
      <w:pPr>
        <w:pStyle w:val="FirstParagraph"/>
      </w:pPr>
      <w:r>
        <w:rPr>
          <w:bCs/>
          <w:b/>
        </w:rPr>
        <w:t xml:space="preserve">Resume:</w:t>
      </w:r>
      <w:r>
        <w:t xml:space="preserve"> </w:t>
      </w:r>
      <w:r>
        <w:t xml:space="preserve">A dedicated and experienced Speech Therapist specializing in the diagnosis and treatment of communication disorders. With over five years of hands-on experience in Uzbekistan Tashkent, I am committed to improving the quality of life for individuals with speech, language, and swallowing difficulties. My expertise includes working with children and adults across diverse cultural backgrounds, ensuring culturally sensitive care tailored to the unique needs of Uzbekistan’s population. As a</w:t>
      </w:r>
      <w:r>
        <w:t xml:space="preserve"> </w:t>
      </w:r>
      <w:r>
        <w:rPr>
          <w:bCs/>
          <w:b/>
        </w:rPr>
        <w:t xml:space="preserve">Speech Therapist</w:t>
      </w:r>
      <w:r>
        <w:t xml:space="preserve"> </w:t>
      </w:r>
      <w:r>
        <w:t xml:space="preserve">in Tashkent, I have collaborated with local healthcare providers, schools, and families to develop personalized therapy plans that align with both global best practices and regional requirements. My goal is to contribute to the advancement of speech therapy services in Uzbekistan Tashkent by fostering community awareness and professional growth.</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Speech-Language Pathology</w:t>
      </w:r>
      <w:r>
        <w:br/>
      </w:r>
      <w:r>
        <w:t xml:space="preserve">Tashkent Medical Institute, Uzbekistan</w:t>
      </w:r>
      <w:r>
        <w:br/>
      </w:r>
      <w:r>
        <w:t xml:space="preserve">Graduated: June 2016</w:t>
      </w:r>
    </w:p>
    <w:p>
      <w:pPr>
        <w:numPr>
          <w:ilvl w:val="0"/>
          <w:numId w:val="1001"/>
        </w:numPr>
        <w:pStyle w:val="Compact"/>
      </w:pPr>
      <w:r>
        <w:rPr>
          <w:bCs/>
          <w:b/>
        </w:rPr>
        <w:t xml:space="preserve">Master of Science in Clinical Speech Therapy</w:t>
      </w:r>
      <w:r>
        <w:br/>
      </w:r>
      <w:r>
        <w:t xml:space="preserve">National University of Uzbekistan, Tashkent</w:t>
      </w:r>
      <w:r>
        <w:br/>
      </w:r>
      <w:r>
        <w:t xml:space="preserve">Graduated: May 2019</w:t>
      </w:r>
    </w:p>
    <w:bookmarkEnd w:id="22"/>
    <w:bookmarkStart w:id="25" w:name="work-experience"/>
    <w:p>
      <w:pPr>
        <w:pStyle w:val="Heading2"/>
      </w:pPr>
      <w:r>
        <w:t xml:space="preserve">Work Experience</w:t>
      </w:r>
    </w:p>
    <w:bookmarkStart w:id="23" w:name="speech-therapist"/>
    <w:p>
      <w:pPr>
        <w:pStyle w:val="Heading3"/>
      </w:pPr>
      <w:r>
        <w:t xml:space="preserve">Speech Therapist</w:t>
      </w:r>
    </w:p>
    <w:p>
      <w:pPr>
        <w:pStyle w:val="FirstParagraph"/>
      </w:pPr>
      <w:r>
        <w:rPr>
          <w:bCs/>
          <w:b/>
        </w:rPr>
        <w:t xml:space="preserve">Tashkent Regional Hospital, Uzbekistan Tashkent</w:t>
      </w:r>
      <w:r>
        <w:br/>
      </w:r>
      <w:r>
        <w:t xml:space="preserve">January 2019 – Present</w:t>
      </w:r>
    </w:p>
    <w:p>
      <w:pPr>
        <w:numPr>
          <w:ilvl w:val="0"/>
          <w:numId w:val="1002"/>
        </w:numPr>
        <w:pStyle w:val="Compact"/>
      </w:pPr>
      <w:r>
        <w:t xml:space="preserve">Provide comprehensive speech and language assessments for patients with developmental delays, stroke-related aphasia, and articulation disorders.</w:t>
      </w:r>
    </w:p>
    <w:p>
      <w:pPr>
        <w:numPr>
          <w:ilvl w:val="0"/>
          <w:numId w:val="1002"/>
        </w:numPr>
        <w:pStyle w:val="Compact"/>
      </w:pPr>
      <w:r>
        <w:t xml:space="preserve">Design individualized therapy programs to improve communication skills, focusing on children aged 3–12 and adults recovering from neurological injuries.</w:t>
      </w:r>
    </w:p>
    <w:p>
      <w:pPr>
        <w:numPr>
          <w:ilvl w:val="0"/>
          <w:numId w:val="1002"/>
        </w:numPr>
        <w:pStyle w:val="Compact"/>
      </w:pPr>
      <w:r>
        <w:t xml:space="preserve">Collaborate with audiologists, psychologists, and pediatricians to ensure holistic patient care in Uzbekistan Tashkent’s healthcare system.</w:t>
      </w:r>
    </w:p>
    <w:p>
      <w:pPr>
        <w:numPr>
          <w:ilvl w:val="0"/>
          <w:numId w:val="1002"/>
        </w:numPr>
        <w:pStyle w:val="Compact"/>
      </w:pPr>
      <w:r>
        <w:t xml:space="preserve">Conduct workshops for parents and educators on early intervention strategies for speech disorders, emphasizing cultural relevance in treatment approaches.</w:t>
      </w:r>
    </w:p>
    <w:p>
      <w:pPr>
        <w:numPr>
          <w:ilvl w:val="0"/>
          <w:numId w:val="1002"/>
        </w:numPr>
        <w:pStyle w:val="Compact"/>
      </w:pPr>
      <w:r>
        <w:t xml:space="preserve">Represent the hospital at local conferences and seminars in Tashkent, promoting evidence-based practices in speech therapy within Uzbekistan.</w:t>
      </w:r>
    </w:p>
    <w:bookmarkEnd w:id="23"/>
    <w:bookmarkStart w:id="24" w:name="clinical-intern"/>
    <w:p>
      <w:pPr>
        <w:pStyle w:val="Heading3"/>
      </w:pPr>
      <w:r>
        <w:t xml:space="preserve">Clinical Intern</w:t>
      </w:r>
    </w:p>
    <w:p>
      <w:pPr>
        <w:pStyle w:val="FirstParagraph"/>
      </w:pPr>
      <w:r>
        <w:rPr>
          <w:bCs/>
          <w:b/>
        </w:rPr>
        <w:t xml:space="preserve">Children’s Rehabilitation Center, Tashkent</w:t>
      </w:r>
      <w:r>
        <w:br/>
      </w:r>
      <w:r>
        <w:t xml:space="preserve">July 2016 – December 2018</w:t>
      </w:r>
    </w:p>
    <w:p>
      <w:pPr>
        <w:numPr>
          <w:ilvl w:val="0"/>
          <w:numId w:val="1003"/>
        </w:numPr>
        <w:pStyle w:val="Compact"/>
      </w:pPr>
      <w:r>
        <w:t xml:space="preserve">Assisted in the evaluation and treatment of children with autism spectrum disorder (ASD), Down syndrome, and motor speech disorders.</w:t>
      </w:r>
    </w:p>
    <w:p>
      <w:pPr>
        <w:numPr>
          <w:ilvl w:val="0"/>
          <w:numId w:val="1003"/>
        </w:numPr>
        <w:pStyle w:val="Compact"/>
      </w:pPr>
      <w:r>
        <w:t xml:space="preserve">Developed interactive therapy sessions using local materials and cultural themes to enhance engagement among Uzbek children.</w:t>
      </w:r>
    </w:p>
    <w:p>
      <w:pPr>
        <w:numPr>
          <w:ilvl w:val="0"/>
          <w:numId w:val="1003"/>
        </w:numPr>
        <w:pStyle w:val="Compact"/>
      </w:pPr>
      <w:r>
        <w:t xml:space="preserve">Provided training to junior therapists on the use of low-cost, accessible tools for speech therapy in rural areas of Uzbekistan Tashkent.</w:t>
      </w:r>
    </w:p>
    <w:bookmarkEnd w:id="24"/>
    <w:bookmarkEnd w:id="25"/>
    <w:bookmarkStart w:id="26" w:name="certifications-licenses"/>
    <w:p>
      <w:pPr>
        <w:pStyle w:val="Heading2"/>
      </w:pPr>
      <w:r>
        <w:t xml:space="preserve">Certifications &amp; Licenses</w:t>
      </w:r>
    </w:p>
    <w:p>
      <w:pPr>
        <w:numPr>
          <w:ilvl w:val="0"/>
          <w:numId w:val="1004"/>
        </w:numPr>
        <w:pStyle w:val="Compact"/>
      </w:pPr>
      <w:r>
        <w:t xml:space="preserve">American Speech-Language-Hearing Association (ASHA) Certification – 2021</w:t>
      </w:r>
    </w:p>
    <w:p>
      <w:pPr>
        <w:numPr>
          <w:ilvl w:val="0"/>
          <w:numId w:val="1004"/>
        </w:numPr>
        <w:pStyle w:val="Compact"/>
      </w:pPr>
      <w:r>
        <w:t xml:space="preserve">Uzbekistan State Licensing for Speech Therapists – 2019</w:t>
      </w:r>
    </w:p>
    <w:p>
      <w:pPr>
        <w:numPr>
          <w:ilvl w:val="0"/>
          <w:numId w:val="1004"/>
        </w:numPr>
        <w:pStyle w:val="Compact"/>
      </w:pPr>
      <w:r>
        <w:t xml:space="preserve">Basic Life Support (BLS) and CPR Certification – 2020</w:t>
      </w:r>
    </w:p>
    <w:p>
      <w:pPr>
        <w:numPr>
          <w:ilvl w:val="0"/>
          <w:numId w:val="1004"/>
        </w:numPr>
        <w:pStyle w:val="Compact"/>
      </w:pPr>
      <w:r>
        <w:t xml:space="preserve">Specialized Training in Augmentative and Alternative Communication (AAC) Systems – 2021</w:t>
      </w:r>
    </w:p>
    <w:bookmarkEnd w:id="26"/>
    <w:bookmarkStart w:id="27" w:name="skills-competencies"/>
    <w:p>
      <w:pPr>
        <w:pStyle w:val="Heading2"/>
      </w:pPr>
      <w:r>
        <w:t xml:space="preserve">Skills &amp; Competencies</w:t>
      </w:r>
    </w:p>
    <w:p>
      <w:pPr>
        <w:numPr>
          <w:ilvl w:val="0"/>
          <w:numId w:val="1005"/>
        </w:numPr>
        <w:pStyle w:val="Compact"/>
      </w:pPr>
      <w:r>
        <w:rPr>
          <w:bCs/>
          <w:b/>
        </w:rPr>
        <w:t xml:space="preserve">Speech Therapy Techniques:</w:t>
      </w:r>
      <w:r>
        <w:t xml:space="preserve"> </w:t>
      </w:r>
      <w:r>
        <w:t xml:space="preserve">Articulation therapy, language intervention, fluency disorders, and swallowing therapy.</w:t>
      </w:r>
    </w:p>
    <w:p>
      <w:pPr>
        <w:numPr>
          <w:ilvl w:val="0"/>
          <w:numId w:val="1005"/>
        </w:numPr>
        <w:pStyle w:val="Compact"/>
      </w:pPr>
      <w:r>
        <w:rPr>
          <w:bCs/>
          <w:b/>
        </w:rPr>
        <w:t xml:space="preserve">Cultural Competence:</w:t>
      </w:r>
      <w:r>
        <w:t xml:space="preserve"> </w:t>
      </w:r>
      <w:r>
        <w:t xml:space="preserve">Proficient in understanding and addressing the unique needs of Uzbekistan Tashkent’s multilingual population.</w:t>
      </w:r>
    </w:p>
    <w:p>
      <w:pPr>
        <w:numPr>
          <w:ilvl w:val="0"/>
          <w:numId w:val="1005"/>
        </w:numPr>
        <w:pStyle w:val="Compact"/>
      </w:pPr>
      <w:r>
        <w:rPr>
          <w:bCs/>
          <w:b/>
        </w:rPr>
        <w:t xml:space="preserve">Technology Proficiency:</w:t>
      </w:r>
      <w:r>
        <w:t xml:space="preserve"> </w:t>
      </w:r>
      <w:r>
        <w:t xml:space="preserve">Experienced in using speech-generating devices (SGDs) and digital tools for therapy sessions.</w:t>
      </w:r>
    </w:p>
    <w:p>
      <w:pPr>
        <w:numPr>
          <w:ilvl w:val="0"/>
          <w:numId w:val="1005"/>
        </w:numPr>
        <w:pStyle w:val="Compact"/>
      </w:pPr>
      <w:r>
        <w:rPr>
          <w:bCs/>
          <w:b/>
        </w:rPr>
        <w:t xml:space="preserve">Communication Skills:</w:t>
      </w:r>
      <w:r>
        <w:t xml:space="preserve"> </w:t>
      </w:r>
      <w:r>
        <w:t xml:space="preserve">Strong verbal and written communication in Uzbek, Russian, and English, with a focus on clear instruction for patients and families.</w:t>
      </w:r>
    </w:p>
    <w:p>
      <w:pPr>
        <w:numPr>
          <w:ilvl w:val="0"/>
          <w:numId w:val="1005"/>
        </w:numPr>
        <w:pStyle w:val="Compact"/>
      </w:pPr>
      <w:r>
        <w:rPr>
          <w:bCs/>
          <w:b/>
        </w:rPr>
        <w:t xml:space="preserve">Clinical Research:</w:t>
      </w:r>
      <w:r>
        <w:t xml:space="preserve"> </w:t>
      </w:r>
      <w:r>
        <w:t xml:space="preserve">Participated in studies on the efficacy of speech therapy interventions for children with hearing impairments in Tashkent.</w:t>
      </w:r>
    </w:p>
    <w:bookmarkEnd w:id="27"/>
    <w:bookmarkStart w:id="28" w:name="languages-spoken"/>
    <w:p>
      <w:pPr>
        <w:pStyle w:val="Heading2"/>
      </w:pPr>
      <w:r>
        <w:t xml:space="preserve">Languages Spoken</w:t>
      </w:r>
    </w:p>
    <w:p>
      <w:pPr>
        <w:numPr>
          <w:ilvl w:val="0"/>
          <w:numId w:val="1006"/>
        </w:numPr>
        <w:pStyle w:val="Compact"/>
      </w:pPr>
      <w:r>
        <w:t xml:space="preserve">Uzbek (Native)</w:t>
      </w:r>
    </w:p>
    <w:p>
      <w:pPr>
        <w:numPr>
          <w:ilvl w:val="0"/>
          <w:numId w:val="1006"/>
        </w:numPr>
        <w:pStyle w:val="Compact"/>
      </w:pPr>
      <w:r>
        <w:t xml:space="preserve">Russian (Fluent)</w:t>
      </w:r>
    </w:p>
    <w:p>
      <w:pPr>
        <w:numPr>
          <w:ilvl w:val="0"/>
          <w:numId w:val="1006"/>
        </w:numPr>
        <w:pStyle w:val="Compact"/>
      </w:pPr>
      <w:r>
        <w:t xml:space="preserve">English (Proficient)</w:t>
      </w:r>
    </w:p>
    <w:bookmarkEnd w:id="28"/>
    <w:bookmarkStart w:id="29" w:name="professional-development"/>
    <w:p>
      <w:pPr>
        <w:pStyle w:val="Heading2"/>
      </w:pPr>
      <w:r>
        <w:t xml:space="preserve">Professional Development</w:t>
      </w:r>
    </w:p>
    <w:p>
      <w:pPr>
        <w:pStyle w:val="FirstParagraph"/>
      </w:pPr>
      <w:r>
        <w:rPr>
          <w:bCs/>
          <w:b/>
        </w:rPr>
        <w:t xml:space="preserve">Presentation at the 6th International Conference on Speech and Language Pathology in Central Asia, Tashkent, 2023</w:t>
      </w:r>
      <w:r>
        <w:br/>
      </w:r>
      <w:r>
        <w:t xml:space="preserve">Topic: "Innovative Approaches to Speech Therapy in Uzbekistan’s Urban and Rural Settings."</w:t>
      </w:r>
    </w:p>
    <w:p>
      <w:pPr>
        <w:pStyle w:val="BodyText"/>
      </w:pPr>
      <w:r>
        <w:rPr>
          <w:bCs/>
          <w:b/>
        </w:rPr>
        <w:t xml:space="preserve">Workshop: "Early Intervention for Children with Communication Disorders"</w:t>
      </w:r>
      <w:r>
        <w:br/>
      </w:r>
      <w:r>
        <w:t xml:space="preserve">Hosted by the Tashkent Institute of Special Education, 2022.</w:t>
      </w:r>
    </w:p>
    <w:bookmarkEnd w:id="29"/>
    <w:bookmarkStart w:id="30" w:name="references"/>
    <w:p>
      <w:pPr>
        <w:pStyle w:val="Heading2"/>
      </w:pPr>
      <w:r>
        <w:t xml:space="preserve">References</w:t>
      </w:r>
    </w:p>
    <w:p>
      <w:pPr>
        <w:pStyle w:val="FirstParagraph"/>
      </w:pPr>
      <w:r>
        <w:t xml:space="preserve">Available upon request. Contact: gulnora.speech@gmail.com</w:t>
      </w:r>
    </w:p>
    <w:bookmarkEnd w:id="30"/>
    <w:p>
      <w:pPr>
        <w:pStyle w:val="BodyText"/>
      </w:pPr>
      <w:r>
        <w:rPr>
          <w:bCs/>
          <w:b/>
        </w:rPr>
        <w:t xml:space="preserve">Resume:</w:t>
      </w:r>
      <w:r>
        <w:t xml:space="preserve"> </w:t>
      </w:r>
      <w:r>
        <w:t xml:space="preserve">This document highlights the qualifications of a Speech Therapist in Uzbekistan Tashkent, emphasizing expertise, cultural adaptability, and commitment to improving communication health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Uzbekistan Tashkent</dc:title>
  <dc:creator/>
  <dc:language>en</dc:language>
  <cp:keywords/>
  <dcterms:created xsi:type="dcterms:W3CDTF">2026-07-23T14:01:13Z</dcterms:created>
  <dcterms:modified xsi:type="dcterms:W3CDTF">2026-07-23T14:01:13Z</dcterms:modified>
</cp:coreProperties>
</file>

<file path=docProps/custom.xml><?xml version="1.0" encoding="utf-8"?>
<Properties xmlns="http://schemas.openxmlformats.org/officeDocument/2006/custom-properties" xmlns:vt="http://schemas.openxmlformats.org/officeDocument/2006/docPropsVTypes"/>
</file>