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Malaysia</w:t>
      </w:r>
      <w:r>
        <w:t xml:space="preserve"> </w:t>
      </w:r>
      <w:r>
        <w:t xml:space="preserve">Kuala</w:t>
      </w:r>
      <w:r>
        <w:t xml:space="preserve"> </w:t>
      </w:r>
      <w:r>
        <w:t xml:space="preserve">Lumpur</w:t>
      </w:r>
    </w:p>
    <w:bookmarkStart w:id="37" w:name="X48e431b0c5c5076d0dcc37b27aec54c1538f10f"/>
    <w:p>
      <w:pPr>
        <w:pStyle w:val="Heading1"/>
      </w:pPr>
      <w:r>
        <w:t xml:space="preserve">Resume: Statistician |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+60 123-456-7890</w:t>
      </w:r>
    </w:p>
    <w:p>
      <w:pPr>
        <w:pStyle w:val="BodyText"/>
      </w:pPr>
      <w:r>
        <w:rPr>
          <w:bCs/>
          <w:b/>
        </w:rPr>
        <w:t xml:space="preserve">Address:</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statistical modeling, and research. Specialized in leveraging statistical techniques to solve complex problems across industries such as healthcare, finance, and technology. Proven expertise in designing surveys, interpreting data trends, and delivering actionable insights to support decision-making processes. Committed to contributing innovative solutions tailored for the dynamic business environment of Malaysia Kuala Lumpur.</w:t>
      </w:r>
    </w:p>
    <w:p>
      <w:pPr>
        <w:pStyle w:val="BodyText"/>
      </w:pPr>
      <w:r>
        <w:t xml:space="preserve">As a Statistician in Malaysia Kuala Lumpur, I have consistently aligned my work with local industry standards and regulatory requirements. My focus on precision, accuracy, and ethical data practices ensures that my contributions meet the high demands of the Malaysian market. With a strong understanding of regional challenges and opportunities, I aim to drive measurable outcomes for organizations in this vibrant economic hub.</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XYZ Analytics Sdn. Bhd., Kuala Lumpur, Malaysia</w:t>
      </w:r>
    </w:p>
    <w:p>
      <w:pPr>
        <w:pStyle w:val="BodyText"/>
      </w:pPr>
      <w:r>
        <w:rPr>
          <w:iCs/>
          <w:i/>
        </w:rPr>
        <w:t xml:space="preserve">January 2020 – Present</w:t>
      </w:r>
    </w:p>
    <w:p>
      <w:pPr>
        <w:numPr>
          <w:ilvl w:val="0"/>
          <w:numId w:val="1001"/>
        </w:numPr>
        <w:pStyle w:val="Compact"/>
      </w:pPr>
      <w:r>
        <w:t xml:space="preserve">Lead data analysis projects for clients in the financial and healthcare sectors, delivering insights that improved operational efficiency by up to 30%.</w:t>
      </w:r>
    </w:p>
    <w:p>
      <w:pPr>
        <w:numPr>
          <w:ilvl w:val="0"/>
          <w:numId w:val="1001"/>
        </w:numPr>
        <w:pStyle w:val="Compact"/>
      </w:pPr>
      <w:r>
        <w:t xml:space="preserve">Developed statistical models to predict market trends and consumer behavior, directly supporting strategic decision-making in Malaysia Kuala Lumpur's competitive business landscape.</w:t>
      </w:r>
    </w:p>
    <w:p>
      <w:pPr>
        <w:numPr>
          <w:ilvl w:val="0"/>
          <w:numId w:val="1001"/>
        </w:numPr>
        <w:pStyle w:val="Compact"/>
      </w:pPr>
      <w:r>
        <w:t xml:space="preserve">Collaborated with cross-functional teams to design and implement surveys, ensuring compliance with Malaysian data protection regulations (PDPA).</w:t>
      </w:r>
    </w:p>
    <w:p>
      <w:pPr>
        <w:numPr>
          <w:ilvl w:val="0"/>
          <w:numId w:val="1001"/>
        </w:numPr>
        <w:pStyle w:val="Compact"/>
      </w:pPr>
      <w:r>
        <w:t xml:space="preserve">Presented findings through interactive dashboards using Tableau and Python, enabling stakeholders to make data-driven decisions in real-time.</w:t>
      </w:r>
    </w:p>
    <w:bookmarkEnd w:id="22"/>
    <w:bookmarkStart w:id="23" w:name="statistical-analyst"/>
    <w:p>
      <w:pPr>
        <w:pStyle w:val="Heading3"/>
      </w:pPr>
      <w:r>
        <w:t xml:space="preserve">Statistical Analyst</w:t>
      </w:r>
    </w:p>
    <w:p>
      <w:pPr>
        <w:pStyle w:val="FirstParagraph"/>
      </w:pPr>
      <w:r>
        <w:rPr>
          <w:bCs/>
          <w:b/>
        </w:rPr>
        <w:t xml:space="preserve">PQR Research &amp; Insights, Kuala Lumpur, Malaysia</w:t>
      </w:r>
    </w:p>
    <w:p>
      <w:pPr>
        <w:pStyle w:val="BodyText"/>
      </w:pPr>
      <w:r>
        <w:rPr>
          <w:iCs/>
          <w:i/>
        </w:rPr>
        <w:t xml:space="preserve">June 2017 – December 2019</w:t>
      </w:r>
    </w:p>
    <w:p>
      <w:pPr>
        <w:numPr>
          <w:ilvl w:val="0"/>
          <w:numId w:val="1002"/>
        </w:numPr>
        <w:pStyle w:val="Compact"/>
      </w:pPr>
      <w:r>
        <w:t xml:space="preserve">Conducted statistical analysis for market research projects, focusing on demographic trends in Malaysia Kuala Lumpur's urban population.</w:t>
      </w:r>
    </w:p>
    <w:p>
      <w:pPr>
        <w:numPr>
          <w:ilvl w:val="0"/>
          <w:numId w:val="1002"/>
        </w:numPr>
        <w:pStyle w:val="Compact"/>
      </w:pPr>
      <w:r>
        <w:t xml:space="preserve">Utilized R and SPSS to analyze large datasets, identifying correlations between socioeconomic factors and consumer purchasing patterns.</w:t>
      </w:r>
    </w:p>
    <w:p>
      <w:pPr>
        <w:numPr>
          <w:ilvl w:val="0"/>
          <w:numId w:val="1002"/>
        </w:numPr>
        <w:pStyle w:val="Compact"/>
      </w:pPr>
      <w:r>
        <w:t xml:space="preserve">Supported the development of a regional economic forecasting tool tailored for Malaysian policymakers in Kuala Lumpur.</w:t>
      </w:r>
    </w:p>
    <w:p>
      <w:pPr>
        <w:numPr>
          <w:ilvl w:val="0"/>
          <w:numId w:val="1002"/>
        </w:numPr>
        <w:pStyle w:val="Compact"/>
      </w:pPr>
      <w:r>
        <w:t xml:space="preserve">Contributed to research publications on statistical methodologies, published in local academic journals.</w:t>
      </w:r>
    </w:p>
    <w:bookmarkEnd w:id="23"/>
    <w:bookmarkStart w:id="24" w:name="data-analyst-intern"/>
    <w:p>
      <w:pPr>
        <w:pStyle w:val="Heading3"/>
      </w:pPr>
      <w:r>
        <w:t xml:space="preserve">Data Analyst Intern</w:t>
      </w:r>
    </w:p>
    <w:p>
      <w:pPr>
        <w:pStyle w:val="FirstParagraph"/>
      </w:pPr>
      <w:r>
        <w:rPr>
          <w:bCs/>
          <w:b/>
        </w:rPr>
        <w:t xml:space="preserve">ABC Consulting Sdn. Bhd., Kuala Lumpur, Malaysia</w:t>
      </w:r>
    </w:p>
    <w:p>
      <w:pPr>
        <w:pStyle w:val="BodyText"/>
      </w:pPr>
      <w:r>
        <w:rPr>
          <w:iCs/>
          <w:i/>
        </w:rPr>
        <w:t xml:space="preserve">June 2016 – August 2016</w:t>
      </w:r>
    </w:p>
    <w:p>
      <w:pPr>
        <w:numPr>
          <w:ilvl w:val="0"/>
          <w:numId w:val="1003"/>
        </w:numPr>
        <w:pStyle w:val="Compact"/>
      </w:pPr>
      <w:r>
        <w:t xml:space="preserve">Assisted in data collection and cleaning for a study on public health initiatives in Kuala Lumpur.</w:t>
      </w:r>
    </w:p>
    <w:p>
      <w:pPr>
        <w:numPr>
          <w:ilvl w:val="0"/>
          <w:numId w:val="1003"/>
        </w:numPr>
        <w:pStyle w:val="Compact"/>
      </w:pPr>
      <w:r>
        <w:t xml:space="preserve">Generated reports using Excel and SQL, highlighting key findings to guide policy recommendations for local government agencies.</w:t>
      </w:r>
    </w:p>
    <w:bookmarkEnd w:id="24"/>
    <w:bookmarkEnd w:id="25"/>
    <w:bookmarkStart w:id="28" w:name="educational-background"/>
    <w:p>
      <w:pPr>
        <w:pStyle w:val="Heading2"/>
      </w:pPr>
      <w:r>
        <w:t xml:space="preserve">Educational Background</w:t>
      </w:r>
    </w:p>
    <w:bookmarkStart w:id="26" w:name="msc-in-statistics"/>
    <w:p>
      <w:pPr>
        <w:pStyle w:val="Heading3"/>
      </w:pPr>
      <w:r>
        <w:t xml:space="preserve">MSc in Statistics</w:t>
      </w:r>
    </w:p>
    <w:p>
      <w:pPr>
        <w:pStyle w:val="FirstParagraph"/>
      </w:pPr>
      <w:r>
        <w:rPr>
          <w:bCs/>
          <w:b/>
        </w:rPr>
        <w:t xml:space="preserve">Universiti Malaya, Kuala Lumpur, Malaysia</w:t>
      </w:r>
    </w:p>
    <w:p>
      <w:pPr>
        <w:pStyle w:val="BodyText"/>
      </w:pPr>
      <w:r>
        <w:rPr>
          <w:iCs/>
          <w:i/>
        </w:rPr>
        <w:t xml:space="preserve">Graduated: June 2016</w:t>
      </w:r>
    </w:p>
    <w:p>
      <w:pPr>
        <w:numPr>
          <w:ilvl w:val="0"/>
          <w:numId w:val="1004"/>
        </w:numPr>
        <w:pStyle w:val="Compact"/>
      </w:pPr>
      <w:r>
        <w:t xml:space="preserve">Thesis: "Statistical Analysis of Urban Development Patterns in Malaysia Kuala Lumpur."</w:t>
      </w:r>
    </w:p>
    <w:p>
      <w:pPr>
        <w:numPr>
          <w:ilvl w:val="0"/>
          <w:numId w:val="1004"/>
        </w:numPr>
        <w:pStyle w:val="Compact"/>
      </w:pPr>
      <w:r>
        <w:t xml:space="preserve">Pursued coursework in advanced statistical methods, machine learning, and data visualization.</w:t>
      </w:r>
    </w:p>
    <w:bookmarkEnd w:id="26"/>
    <w:bookmarkStart w:id="27" w:name="bsc-hons-in-mathematics"/>
    <w:p>
      <w:pPr>
        <w:pStyle w:val="Heading3"/>
      </w:pPr>
      <w:r>
        <w:t xml:space="preserve">BSc (Hons) in Mathematics</w:t>
      </w:r>
    </w:p>
    <w:p>
      <w:pPr>
        <w:pStyle w:val="FirstParagraph"/>
      </w:pPr>
      <w:r>
        <w:rPr>
          <w:bCs/>
          <w:b/>
        </w:rPr>
        <w:t xml:space="preserve">Universiti Kebangsaan Malaysia (UKM), Bangi, Malaysia</w:t>
      </w:r>
    </w:p>
    <w:p>
      <w:pPr>
        <w:pStyle w:val="BodyText"/>
      </w:pPr>
      <w:r>
        <w:rPr>
          <w:iCs/>
          <w:i/>
        </w:rPr>
        <w:t xml:space="preserve">Graduated: June 2013</w:t>
      </w:r>
    </w:p>
    <w:p>
      <w:pPr>
        <w:numPr>
          <w:ilvl w:val="0"/>
          <w:numId w:val="1005"/>
        </w:numPr>
        <w:pStyle w:val="Compact"/>
      </w:pPr>
      <w:r>
        <w:t xml:space="preserve">Focused on mathematical modeling and probability theory, laying the foundation for a career in statistics.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Statistical Software:</w:t>
      </w:r>
      <w:r>
        <w:t xml:space="preserve"> </w:t>
      </w:r>
      <w:r>
        <w:t xml:space="preserve">R, Python (Pandas, NumPy), SPSS, SAS, Stata.</w:t>
      </w:r>
    </w:p>
    <w:p>
      <w:pPr>
        <w:numPr>
          <w:ilvl w:val="0"/>
          <w:numId w:val="1006"/>
        </w:numPr>
        <w:pStyle w:val="Compact"/>
      </w:pPr>
      <w:r>
        <w:rPr>
          <w:bCs/>
          <w:b/>
        </w:rPr>
        <w:t xml:space="preserve">Data Visualization Tools:</w:t>
      </w:r>
      <w:r>
        <w:t xml:space="preserve"> </w:t>
      </w:r>
      <w:r>
        <w:t xml:space="preserve">Tableau, Power BI, Excel.</w:t>
      </w:r>
    </w:p>
    <w:p>
      <w:pPr>
        <w:numPr>
          <w:ilvl w:val="0"/>
          <w:numId w:val="1006"/>
        </w:numPr>
        <w:pStyle w:val="Compact"/>
      </w:pPr>
      <w:r>
        <w:rPr>
          <w:bCs/>
          <w:b/>
        </w:rPr>
        <w:t xml:space="preserve">Programming Languages:</w:t>
      </w:r>
      <w:r>
        <w:t xml:space="preserve"> </w:t>
      </w:r>
      <w:r>
        <w:t xml:space="preserve">SQL, JavaScript (for data apps).</w:t>
      </w:r>
    </w:p>
    <w:p>
      <w:pPr>
        <w:numPr>
          <w:ilvl w:val="0"/>
          <w:numId w:val="1006"/>
        </w:numPr>
        <w:pStyle w:val="Compact"/>
      </w:pPr>
      <w:r>
        <w:rPr>
          <w:bCs/>
          <w:b/>
        </w:rPr>
        <w:t xml:space="preserve">Data Analysis Techniques:</w:t>
      </w:r>
      <w:r>
        <w:t xml:space="preserve"> </w:t>
      </w:r>
      <w:r>
        <w:t xml:space="preserve">Regression analysis, time series forecasting, clustering algorithms.</w:t>
      </w:r>
    </w:p>
    <w:p>
      <w:pPr>
        <w:numPr>
          <w:ilvl w:val="0"/>
          <w:numId w:val="1006"/>
        </w:numPr>
        <w:pStyle w:val="Compact"/>
      </w:pPr>
      <w:r>
        <w:rPr>
          <w:bCs/>
          <w:b/>
        </w:rPr>
        <w:t xml:space="preserve">Other Skills:</w:t>
      </w:r>
      <w:r>
        <w:t xml:space="preserve"> </w:t>
      </w:r>
      <w:r>
        <w:t xml:space="preserve">Data cleaning, experimental design, statistical reporting.</w:t>
      </w:r>
    </w:p>
    <w:bookmarkEnd w:id="29"/>
    <w:bookmarkStart w:id="30" w:name="certifications"/>
    <w:p>
      <w:pPr>
        <w:pStyle w:val="Heading2"/>
      </w:pPr>
      <w:r>
        <w:t xml:space="preserve">Certifications</w:t>
      </w:r>
    </w:p>
    <w:p>
      <w:pPr>
        <w:numPr>
          <w:ilvl w:val="0"/>
          <w:numId w:val="1007"/>
        </w:numPr>
        <w:pStyle w:val="Compact"/>
      </w:pPr>
      <w:r>
        <w:rPr>
          <w:bCs/>
          <w:b/>
        </w:rPr>
        <w:t xml:space="preserve">Certified SAS Programmer</w:t>
      </w:r>
      <w:r>
        <w:t xml:space="preserve"> </w:t>
      </w:r>
      <w:r>
        <w:t xml:space="preserve">– SAS Institute (2018)</w:t>
      </w:r>
    </w:p>
    <w:p>
      <w:pPr>
        <w:numPr>
          <w:ilvl w:val="0"/>
          <w:numId w:val="1007"/>
        </w:numPr>
        <w:pStyle w:val="Compact"/>
      </w:pPr>
      <w:r>
        <w:rPr>
          <w:bCs/>
          <w:b/>
        </w:rPr>
        <w:t xml:space="preserve">Google Data Analytics Professional Certificate</w:t>
      </w:r>
      <w:r>
        <w:t xml:space="preserve"> </w:t>
      </w:r>
      <w:r>
        <w:t xml:space="preserve">– Google (2021)</w:t>
      </w:r>
    </w:p>
    <w:p>
      <w:pPr>
        <w:numPr>
          <w:ilvl w:val="0"/>
          <w:numId w:val="1007"/>
        </w:numPr>
        <w:pStyle w:val="Compact"/>
      </w:pPr>
      <w:r>
        <w:rPr>
          <w:bCs/>
          <w:b/>
        </w:rPr>
        <w:t xml:space="preserve">Statistical Analysis with R</w:t>
      </w:r>
      <w:r>
        <w:t xml:space="preserve"> </w:t>
      </w:r>
      <w:r>
        <w:t xml:space="preserve">– Coursera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Malaysian Statistical Society (MSS)</w:t>
      </w:r>
    </w:p>
    <w:p>
      <w:pPr>
        <w:numPr>
          <w:ilvl w:val="0"/>
          <w:numId w:val="1008"/>
        </w:numPr>
        <w:pStyle w:val="Compact"/>
      </w:pPr>
      <w:r>
        <w:rPr>
          <w:bCs/>
          <w:b/>
        </w:rPr>
        <w:t xml:space="preserve">International Association for Mathematical Geosciences (IAMG)</w:t>
      </w:r>
    </w:p>
    <w:bookmarkEnd w:id="31"/>
    <w:bookmarkStart w:id="34" w:name="projects"/>
    <w:p>
      <w:pPr>
        <w:pStyle w:val="Heading2"/>
      </w:pPr>
      <w:r>
        <w:t xml:space="preserve">Projects</w:t>
      </w:r>
    </w:p>
    <w:bookmarkStart w:id="32" w:name="X0c2abc547fa25ce20eb7f85cf10d914e4a10032"/>
    <w:p>
      <w:pPr>
        <w:pStyle w:val="Heading3"/>
      </w:pPr>
      <w:r>
        <w:t xml:space="preserve">Sustainable Urban Development in Kuala Lumpur</w:t>
      </w:r>
    </w:p>
    <w:p>
      <w:pPr>
        <w:pStyle w:val="FirstParagraph"/>
      </w:pPr>
      <w:r>
        <w:rPr>
          <w:iCs/>
          <w:i/>
        </w:rPr>
        <w:t xml:space="preserve">Role:</w:t>
      </w:r>
      <w:r>
        <w:t xml:space="preserve"> </w:t>
      </w:r>
      <w:r>
        <w:t xml:space="preserve">Lead Statistician |</w:t>
      </w:r>
      <w:r>
        <w:t xml:space="preserve"> </w:t>
      </w:r>
      <w:r>
        <w:rPr>
          <w:iCs/>
          <w:i/>
        </w:rPr>
        <w:t xml:space="preserve">Duration:</w:t>
      </w:r>
      <w:r>
        <w:t xml:space="preserve"> </w:t>
      </w:r>
      <w:r>
        <w:t xml:space="preserve">2021–2023</w:t>
      </w:r>
    </w:p>
    <w:p>
      <w:pPr>
        <w:pStyle w:val="BodyText"/>
      </w:pPr>
      <w:r>
        <w:t xml:space="preserve">Analyzed spatial data to assess the impact of urban planning initiatives on environmental sustainability in Malaysia's capital. Collaborated with local government agencies to produce policy recommendations.</w:t>
      </w:r>
    </w:p>
    <w:bookmarkEnd w:id="32"/>
    <w:bookmarkStart w:id="33" w:name="e-commerce-consumer-behavior-analysis"/>
    <w:p>
      <w:pPr>
        <w:pStyle w:val="Heading3"/>
      </w:pPr>
      <w:r>
        <w:t xml:space="preserve">E-commerce Consumer Behavior Analysis</w:t>
      </w:r>
    </w:p>
    <w:p>
      <w:pPr>
        <w:pStyle w:val="FirstParagraph"/>
      </w:pPr>
      <w:r>
        <w:rPr>
          <w:iCs/>
          <w:i/>
        </w:rPr>
        <w:t xml:space="preserve">Role:</w:t>
      </w:r>
      <w:r>
        <w:t xml:space="preserve"> </w:t>
      </w:r>
      <w:r>
        <w:t xml:space="preserve">Statistical Analyst |</w:t>
      </w:r>
      <w:r>
        <w:t xml:space="preserve"> </w:t>
      </w:r>
      <w:r>
        <w:rPr>
          <w:iCs/>
          <w:i/>
        </w:rPr>
        <w:t xml:space="preserve">Duration:</w:t>
      </w:r>
      <w:r>
        <w:t xml:space="preserve"> </w:t>
      </w:r>
      <w:r>
        <w:t xml:space="preserve">2019–2020</w:t>
      </w:r>
    </w:p>
    <w:p>
      <w:pPr>
        <w:pStyle w:val="BodyText"/>
      </w:pPr>
      <w:r>
        <w:t xml:space="preserve">Built predictive models to identify trends in online shopping behavior, enabling a major e-commerce firm in Kuala Lumpur to optimize marketing strategies.</w:t>
      </w:r>
    </w:p>
    <w:bookmarkEnd w:id="33"/>
    <w:bookmarkEnd w:id="34"/>
    <w:bookmarkStart w:id="35" w:name="language-proficiency"/>
    <w:p>
      <w:pPr>
        <w:pStyle w:val="Heading2"/>
      </w:pPr>
      <w:r>
        <w:t xml:space="preserve">Language Proficiency</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Bahasa Malaysia:</w:t>
      </w:r>
      <w:r>
        <w:t xml:space="preserve"> </w:t>
      </w:r>
      <w:r>
        <w:t xml:space="preserve">Fluent</w:t>
      </w:r>
    </w:p>
    <w:p>
      <w:pPr>
        <w:numPr>
          <w:ilvl w:val="0"/>
          <w:numId w:val="1009"/>
        </w:numPr>
        <w:pStyle w:val="Compact"/>
      </w:pPr>
      <w:r>
        <w:rPr>
          <w:bCs/>
          <w:b/>
        </w:rPr>
        <w:t xml:space="preserve">Mandarin:</w:t>
      </w:r>
      <w:r>
        <w:t xml:space="preserve"> </w:t>
      </w:r>
      <w:r>
        <w:t xml:space="preserve">Basic (reading/writing)</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is tailored for the Statistician role in Malaysia Kuala Lumpur, emphasizing regional relevance and expertise.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Malaysia Kuala Lumpur</dc:title>
  <dc:creator/>
  <dc:language>en</dc:language>
  <cp:keywords/>
  <dcterms:created xsi:type="dcterms:W3CDTF">2025-12-11T13:54:11Z</dcterms:created>
  <dcterms:modified xsi:type="dcterms:W3CDTF">2025-12-11T13:54:11Z</dcterms:modified>
</cp:coreProperties>
</file>

<file path=docProps/custom.xml><?xml version="1.0" encoding="utf-8"?>
<Properties xmlns="http://schemas.openxmlformats.org/officeDocument/2006/custom-properties" xmlns:vt="http://schemas.openxmlformats.org/officeDocument/2006/docPropsVTypes"/>
</file>