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john-a.-thompson"/>
    <w:p>
      <w:pPr>
        <w:pStyle w:val="Heading1"/>
      </w:pPr>
      <w:r>
        <w:t xml:space="preserve">John A. Thompson</w:t>
      </w:r>
    </w:p>
    <w:p>
      <w:pPr>
        <w:pStyle w:val="FirstParagraph"/>
      </w:pPr>
      <w:r>
        <w:rPr>
          <w:bCs/>
          <w:b/>
        </w:rPr>
        <w:t xml:space="preserve">Statistician | United Kingdom London | Data-Driven Solutions for Strategic Decision-Making</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8 years of experience in the United Kingdom London, specializing in data analysis, predictive modeling, and statistical research. Proven expertise in delivering actionable insights to drive business strategies, policy development, and academic research. Adept at leveraging advanced statistical techniques to solve complex problems across industries such as healthcare, finance, and market intelligence. Committed to advancing data literacy and fostering evidence-based decision-making in the dynamic economic landscape of London. Passionate about contributing to the city's growth through innovative statistical methodologies tailored for UK-specific challenges.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Data Analytics Solutions Ltd., London, UK</w:t>
      </w:r>
      <w:r>
        <w:t xml:space="preserve"> </w:t>
      </w:r>
      <w:r>
        <w:t xml:space="preserve">| January 2019 – Present</w:t>
      </w:r>
    </w:p>
    <w:p>
      <w:pPr>
        <w:numPr>
          <w:ilvl w:val="0"/>
          <w:numId w:val="1001"/>
        </w:numPr>
        <w:pStyle w:val="Compact"/>
      </w:pPr>
      <w:r>
        <w:t xml:space="preserve">Lead the design and implementation of statistical models to analyze large datasets for clients in the financial sector, improving risk assessment accuracy by 35%.</w:t>
      </w:r>
    </w:p>
    <w:p>
      <w:pPr>
        <w:numPr>
          <w:ilvl w:val="0"/>
          <w:numId w:val="1001"/>
        </w:numPr>
        <w:pStyle w:val="Compact"/>
      </w:pPr>
      <w:r>
        <w:t xml:space="preserve">Collaborated with cross-functional teams in London to develop data-driven strategies for urban planning projects, ensuring alignment with UK government sustainability targets.</w:t>
      </w:r>
    </w:p>
    <w:p>
      <w:pPr>
        <w:numPr>
          <w:ilvl w:val="0"/>
          <w:numId w:val="1001"/>
        </w:numPr>
        <w:pStyle w:val="Compact"/>
      </w:pPr>
      <w:r>
        <w:t xml:space="preserve">Published research papers on demographic trends in the United Kingdom London, contributing to policy discussions on healthcare resource allocation.</w:t>
      </w:r>
    </w:p>
    <w:p>
      <w:pPr>
        <w:numPr>
          <w:ilvl w:val="0"/>
          <w:numId w:val="1001"/>
        </w:numPr>
        <w:pStyle w:val="Compact"/>
      </w:pPr>
      <w:r>
        <w:t xml:space="preserve">Provided statistical training to 50+ professionals across London, enhancing their ability to interpret data and make informed decisions.</w:t>
      </w:r>
    </w:p>
    <w:bookmarkEnd w:id="21"/>
    <w:bookmarkStart w:id="22" w:name="statistical-researcher"/>
    <w:p>
      <w:pPr>
        <w:pStyle w:val="Heading3"/>
      </w:pPr>
      <w:r>
        <w:t xml:space="preserve">Statistical Researcher</w:t>
      </w:r>
    </w:p>
    <w:p>
      <w:pPr>
        <w:pStyle w:val="FirstParagraph"/>
      </w:pPr>
      <w:r>
        <w:rPr>
          <w:bCs/>
          <w:b/>
        </w:rPr>
        <w:t xml:space="preserve">London School of Economics (LSE), United Kingdom</w:t>
      </w:r>
      <w:r>
        <w:t xml:space="preserve"> </w:t>
      </w:r>
      <w:r>
        <w:t xml:space="preserve">| June 2016 – December 2018</w:t>
      </w:r>
    </w:p>
    <w:p>
      <w:pPr>
        <w:numPr>
          <w:ilvl w:val="0"/>
          <w:numId w:val="1002"/>
        </w:numPr>
        <w:pStyle w:val="Compact"/>
      </w:pPr>
      <w:r>
        <w:t xml:space="preserve">Conducted independent research on economic inequality in the UK, with a focus on London's socio-economic disparities, resulting in two peer-reviewed publications.</w:t>
      </w:r>
    </w:p>
    <w:p>
      <w:pPr>
        <w:numPr>
          <w:ilvl w:val="0"/>
          <w:numId w:val="1002"/>
        </w:numPr>
        <w:pStyle w:val="Compact"/>
      </w:pPr>
      <w:r>
        <w:t xml:space="preserve">Developed R-based tools for data visualization and statistical analysis, adopted by LSE’s economics department to enhance teaching materials.</w:t>
      </w:r>
    </w:p>
    <w:p>
      <w:pPr>
        <w:numPr>
          <w:ilvl w:val="0"/>
          <w:numId w:val="1002"/>
        </w:numPr>
        <w:pStyle w:val="Compact"/>
      </w:pPr>
      <w:r>
        <w:t xml:space="preserve">Contributed to a EU-funded project analyzing labor market trends in the United Kingdom London, providing insights for regional policy development.</w:t>
      </w:r>
    </w:p>
    <w:bookmarkEnd w:id="22"/>
    <w:bookmarkStart w:id="23" w:name="data-analyst"/>
    <w:p>
      <w:pPr>
        <w:pStyle w:val="Heading3"/>
      </w:pPr>
      <w:r>
        <w:t xml:space="preserve">Data Analyst</w:t>
      </w:r>
    </w:p>
    <w:p>
      <w:pPr>
        <w:pStyle w:val="FirstParagraph"/>
      </w:pPr>
      <w:r>
        <w:rPr>
          <w:bCs/>
          <w:b/>
        </w:rPr>
        <w:t xml:space="preserve">HealthMetrics Ltd., London, UK</w:t>
      </w:r>
      <w:r>
        <w:t xml:space="preserve"> </w:t>
      </w:r>
      <w:r>
        <w:t xml:space="preserve">| September 2014 – May 2016</w:t>
      </w:r>
    </w:p>
    <w:p>
      <w:pPr>
        <w:numPr>
          <w:ilvl w:val="0"/>
          <w:numId w:val="1003"/>
        </w:numPr>
        <w:pStyle w:val="Compact"/>
      </w:pPr>
      <w:r>
        <w:t xml:space="preserve">Analyzed healthcare data to identify patterns in patient outcomes, supporting the implementation of cost-effective treatment protocols in London hospitals.</w:t>
      </w:r>
    </w:p>
    <w:p>
      <w:pPr>
        <w:numPr>
          <w:ilvl w:val="0"/>
          <w:numId w:val="1003"/>
        </w:numPr>
        <w:pStyle w:val="Compact"/>
      </w:pPr>
      <w:r>
        <w:t xml:space="preserve">Created dashboards for real-time monitoring of public health metrics, aiding local authorities in responding to outbreaks and emergencies.</w:t>
      </w:r>
    </w:p>
    <w:p>
      <w:pPr>
        <w:numPr>
          <w:ilvl w:val="0"/>
          <w:numId w:val="1003"/>
        </w:numPr>
        <w:pStyle w:val="Compact"/>
      </w:pPr>
      <w:r>
        <w:t xml:space="preserve">Partnered with NHS stakeholders in the United Kingdom London to improve data collection processes, increasing dataset completeness by 25%.</w:t>
      </w:r>
    </w:p>
    <w:bookmarkEnd w:id="23"/>
    <w:bookmarkEnd w:id="24"/>
    <w:bookmarkStart w:id="25" w:name="education"/>
    <w:p>
      <w:pPr>
        <w:pStyle w:val="Heading2"/>
      </w:pPr>
      <w:r>
        <w:t xml:space="preserve">Education</w:t>
      </w:r>
    </w:p>
    <w:p>
      <w:pPr>
        <w:pStyle w:val="FirstParagraph"/>
      </w:pPr>
      <w:r>
        <w:rPr>
          <w:bCs/>
          <w:b/>
        </w:rPr>
        <w:t xml:space="preserve">Master of Science in Statistics</w:t>
      </w:r>
      <w:r>
        <w:t xml:space="preserve">, University of London | 2013</w:t>
      </w:r>
    </w:p>
    <w:p>
      <w:pPr>
        <w:pStyle w:val="BodyText"/>
      </w:pPr>
      <w:r>
        <w:rPr>
          <w:bCs/>
          <w:b/>
        </w:rPr>
        <w:t xml:space="preserve">Bachelor of Science in Mathematics</w:t>
      </w:r>
      <w:r>
        <w:t xml:space="preserve">, Imperial College London | 2010</w:t>
      </w:r>
    </w:p>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 ggplot2</w:t>
      </w:r>
    </w:p>
    <w:p>
      <w:pPr>
        <w:numPr>
          <w:ilvl w:val="0"/>
          <w:numId w:val="1004"/>
        </w:numPr>
        <w:pStyle w:val="Compact"/>
      </w:pPr>
      <w:r>
        <w:rPr>
          <w:bCs/>
          <w:b/>
        </w:rPr>
        <w:t xml:space="preserve">Programming Languages:</w:t>
      </w:r>
      <w:r>
        <w:t xml:space="preserve"> </w:t>
      </w:r>
      <w:r>
        <w:t xml:space="preserve">SQL, VBA</w:t>
      </w:r>
    </w:p>
    <w:p>
      <w:pPr>
        <w:numPr>
          <w:ilvl w:val="0"/>
          <w:numId w:val="1004"/>
        </w:numPr>
        <w:pStyle w:val="Compact"/>
      </w:pPr>
      <w:r>
        <w:rPr>
          <w:bCs/>
          <w:b/>
        </w:rPr>
        <w:t xml:space="preserve">Data Analysis:</w:t>
      </w:r>
      <w:r>
        <w:t xml:space="preserve"> </w:t>
      </w:r>
      <w:r>
        <w:t xml:space="preserve">Regression analysis, time series forecasting, machine learning algorithms (e.g., random forests)</w:t>
      </w:r>
    </w:p>
    <w:p>
      <w:pPr>
        <w:numPr>
          <w:ilvl w:val="0"/>
          <w:numId w:val="1004"/>
        </w:numPr>
        <w:pStyle w:val="Compact"/>
      </w:pPr>
      <w:r>
        <w:rPr>
          <w:bCs/>
          <w:b/>
        </w:rPr>
        <w:t xml:space="preserve">Certifications:</w:t>
      </w:r>
      <w:r>
        <w:t xml:space="preserve"> </w:t>
      </w:r>
      <w:r>
        <w:t xml:space="preserve">Certified Statistician (Royal Statistical Society), Google Data Analytics Professional Certificate</w:t>
      </w:r>
    </w:p>
    <w:bookmarkEnd w:id="26"/>
    <w:bookmarkStart w:id="29" w:name="projects-publications"/>
    <w:p>
      <w:pPr>
        <w:pStyle w:val="Heading2"/>
      </w:pPr>
      <w:r>
        <w:t xml:space="preserve">Projects &amp; Publications</w:t>
      </w:r>
    </w:p>
    <w:bookmarkStart w:id="27" w:name="X8e6501593145b16b0abccfce096e19c40ef6c20"/>
    <w:p>
      <w:pPr>
        <w:pStyle w:val="Heading3"/>
      </w:pPr>
      <w:r>
        <w:t xml:space="preserve">Project: "London’s Economic Resilience During the Pandemic"</w:t>
      </w:r>
    </w:p>
    <w:p>
      <w:pPr>
        <w:pStyle w:val="FirstParagraph"/>
      </w:pPr>
      <w:r>
        <w:rPr>
          <w:iCs/>
          <w:i/>
        </w:rPr>
        <w:t xml:space="preserve">Publisher:</w:t>
      </w:r>
      <w:r>
        <w:t xml:space="preserve"> </w:t>
      </w:r>
      <w:r>
        <w:t xml:space="preserve">Journal of Regional Studies, 2021</w:t>
      </w:r>
      <w:r>
        <w:br/>
      </w:r>
      <w:r>
        <w:rPr>
          <w:iCs/>
          <w:i/>
        </w:rPr>
        <w:t xml:space="preserve">Description:</w:t>
      </w:r>
      <w:r>
        <w:t xml:space="preserve"> </w:t>
      </w:r>
      <w:r>
        <w:t xml:space="preserve">Analyzed economic data from London boroughs to assess the impact of lockdown measures on small businesses. Developed predictive models to forecast recovery timelines, which were cited in UK government reports.</w:t>
      </w:r>
    </w:p>
    <w:bookmarkEnd w:id="27"/>
    <w:bookmarkStart w:id="28" w:name="X6bcf23136bca83b2dba178292c74330074045ac"/>
    <w:p>
      <w:pPr>
        <w:pStyle w:val="Heading3"/>
      </w:pPr>
      <w:r>
        <w:t xml:space="preserve">Project: "Healthcare Access Disparities in the United Kingdom London"</w:t>
      </w:r>
    </w:p>
    <w:p>
      <w:pPr>
        <w:pStyle w:val="FirstParagraph"/>
      </w:pPr>
      <w:r>
        <w:rPr>
          <w:iCs/>
          <w:i/>
        </w:rPr>
        <w:t xml:space="preserve">Collaborators:</w:t>
      </w:r>
      <w:r>
        <w:t xml:space="preserve"> </w:t>
      </w:r>
      <w:r>
        <w:t xml:space="preserve">NHS London, University of Westminster</w:t>
      </w:r>
      <w:r>
        <w:br/>
      </w:r>
      <w:r>
        <w:rPr>
          <w:iCs/>
          <w:i/>
        </w:rPr>
        <w:t xml:space="preserve">Description:</w:t>
      </w:r>
      <w:r>
        <w:t xml:space="preserve"> </w:t>
      </w:r>
      <w:r>
        <w:t xml:space="preserve">Conducted a longitudinal study to evaluate healthcare accessibility for marginalized communities. The findings influenced the allocation of resources for primary care services in underserved areas.</w:t>
      </w:r>
    </w:p>
    <w:bookmarkEnd w:id="28"/>
    <w:bookmarkEnd w:id="29"/>
    <w:bookmarkStart w:id="30" w:name="awards-recognitions"/>
    <w:p>
      <w:pPr>
        <w:pStyle w:val="Heading2"/>
      </w:pPr>
      <w:r>
        <w:t xml:space="preserve">Awards &amp; Recognitions</w:t>
      </w:r>
    </w:p>
    <w:p>
      <w:pPr>
        <w:numPr>
          <w:ilvl w:val="0"/>
          <w:numId w:val="1005"/>
        </w:numPr>
        <w:pStyle w:val="Compact"/>
      </w:pPr>
      <w:r>
        <w:t xml:space="preserve">Outstanding Contribution to Data Science, London Tech Awards (2021)</w:t>
      </w:r>
    </w:p>
    <w:p>
      <w:pPr>
        <w:numPr>
          <w:ilvl w:val="0"/>
          <w:numId w:val="1005"/>
        </w:numPr>
        <w:pStyle w:val="Compact"/>
      </w:pPr>
      <w:r>
        <w:t xml:space="preserve">Best Research Paper, Royal Statistical Society Conference (2019)</w:t>
      </w:r>
    </w:p>
    <w:p>
      <w:pPr>
        <w:numPr>
          <w:ilvl w:val="0"/>
          <w:numId w:val="1005"/>
        </w:numPr>
        <w:pStyle w:val="Compact"/>
      </w:pPr>
      <w:r>
        <w:t xml:space="preserve">Merit Scholarship, University of London (2013)</w:t>
      </w:r>
    </w:p>
    <w:bookmarkEnd w:id="30"/>
    <w:bookmarkStart w:id="31" w:name="professional-affiliations"/>
    <w:p>
      <w:pPr>
        <w:pStyle w:val="Heading2"/>
      </w:pPr>
      <w:r>
        <w:t xml:space="preserve">Professional Affiliations</w:t>
      </w:r>
    </w:p>
    <w:p>
      <w:pPr>
        <w:numPr>
          <w:ilvl w:val="0"/>
          <w:numId w:val="1006"/>
        </w:numPr>
        <w:pStyle w:val="Compact"/>
      </w:pPr>
      <w:r>
        <w:t xml:space="preserve">Royal Statistical Society (RSS) – Member since 2015</w:t>
      </w:r>
    </w:p>
    <w:p>
      <w:pPr>
        <w:numPr>
          <w:ilvl w:val="0"/>
          <w:numId w:val="1006"/>
        </w:numPr>
        <w:pStyle w:val="Compact"/>
      </w:pPr>
      <w:r>
        <w:t xml:space="preserve">London Data Science Community – Volunteer Contributor (2018–Present)</w:t>
      </w:r>
    </w:p>
    <w:p>
      <w:pPr>
        <w:numPr>
          <w:ilvl w:val="0"/>
          <w:numId w:val="1006"/>
        </w:numPr>
        <w:pStyle w:val="Compact"/>
      </w:pPr>
      <w:r>
        <w:t xml:space="preserve">British Society of Criminology – Research Collaborator (2017–2020)</w:t>
      </w:r>
    </w:p>
    <w:bookmarkEnd w:id="31"/>
    <w:bookmarkStart w:id="32" w:name="professional-statement"/>
    <w:p>
      <w:pPr>
        <w:pStyle w:val="Heading2"/>
      </w:pPr>
      <w:r>
        <w:t xml:space="preserve">Professional Statement</w:t>
      </w:r>
    </w:p>
    <w:p>
      <w:pPr>
        <w:pStyle w:val="FirstParagraph"/>
      </w:pPr>
      <w:r>
        <w:t xml:space="preserve">As a Statistician based in the United Kingdom London, I am dedicated to bridging the gap between data and decision-making. My work in London has focused on addressing real-world challenges through rigorous statistical analysis, ensuring that insights are both precise and impactful. Whether supporting public policy initiatives or driving innovation in private-sector projects, I bring a unique perspective rooted in the UK’s diverse and evolving landscape. My goal is to contribute to the city’s reputation as a global hub for data-driven excellence while empowering organizations to achieve measurable outcomes through statistical expertise.</w:t>
      </w:r>
    </w:p>
    <w:p>
      <w:r>
        <w:pict>
          <v:rect style="width:0;height:1.5pt" o:hralign="center" o:hrstd="t" o:hr="t"/>
        </w:pict>
      </w:r>
    </w:p>
    <w:p>
      <w:pPr>
        <w:pStyle w:val="FirstParagraph"/>
      </w:pPr>
      <w:r>
        <w:t xml:space="preserve">Contact: john.thompson@example.com | +44 20 7946 1234 | London,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United Kingdom London</dc:title>
  <dc:creator/>
  <dc:language>en</dc:language>
  <cp:keywords/>
  <dcterms:created xsi:type="dcterms:W3CDTF">2025-12-11T13:14:34Z</dcterms:created>
  <dcterms:modified xsi:type="dcterms:W3CDTF">2025-12-11T13:14:34Z</dcterms:modified>
</cp:coreProperties>
</file>

<file path=docProps/custom.xml><?xml version="1.0" encoding="utf-8"?>
<Properties xmlns="http://schemas.openxmlformats.org/officeDocument/2006/custom-properties" xmlns:vt="http://schemas.openxmlformats.org/officeDocument/2006/docPropsVTypes"/>
</file>