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Surgeon</w:t>
      </w:r>
      <w:r>
        <w:t xml:space="preserve"> </w:t>
      </w:r>
      <w:r>
        <w:t xml:space="preserve">in</w:t>
      </w:r>
      <w:r>
        <w:t xml:space="preserve"> </w:t>
      </w:r>
      <w:r>
        <w:t xml:space="preserve">Canada</w:t>
      </w:r>
      <w:r>
        <w:t xml:space="preserve"> </w:t>
      </w:r>
      <w:r>
        <w:t xml:space="preserve">Vancouver</w:t>
      </w:r>
    </w:p>
    <w:bookmarkStart w:id="32" w:name="resume-surgeon-in-canada-vancouver"/>
    <w:p>
      <w:pPr>
        <w:pStyle w:val="Heading1"/>
      </w:pPr>
      <w:r>
        <w:t xml:space="preserve">Resume: Surgeon in Canada Vancouver</w:t>
      </w:r>
    </w:p>
    <w:bookmarkStart w:id="20" w:name="personal-information"/>
    <w:p>
      <w:pPr>
        <w:pStyle w:val="Heading2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Dr. Emily Carter, MD</w:t>
      </w:r>
    </w:p>
    <w:p>
      <w:pPr>
        <w:pStyle w:val="BodyText"/>
      </w:pPr>
      <w:r>
        <w:rPr>
          <w:bCs/>
          <w:b/>
        </w:rPr>
        <w:t xml:space="preserve">Contact:</w:t>
      </w:r>
      <w:r>
        <w:t xml:space="preserve"> </w:t>
      </w:r>
      <w:r>
        <w:t xml:space="preserve">(604) 555-0198 | emily.carter@vancouvermedical.com</w:t>
      </w:r>
    </w:p>
    <w:p>
      <w:pPr>
        <w:pStyle w:val="BodyText"/>
      </w:pPr>
      <w:r>
        <w:rPr>
          <w:bCs/>
          <w:b/>
        </w:rPr>
        <w:t xml:space="preserve">Location:</w:t>
      </w:r>
      <w:r>
        <w:t xml:space="preserve"> </w:t>
      </w:r>
      <w:r>
        <w:t xml:space="preserve">Vancouver, British Columbia, Canada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This resume is tailored for the position of Surgeon in Canada Vancouver. With over 15 years of experience in surgical practice, I specialize in general and minimally invasive surgery, focusing on patient-centered care and innovative medical techniques. My expertise aligns with the high standards of healthcare in Canada Vancouver, where I have established a reputation for precision, compassion, and leadership. As a licensed physician with the College of Physicians and Surgeons of British Columbia (CPSBC), I am committed to delivering exceptional outcomes while adhering to Canadian medical protocols. This resume reflects my dedication to advancing surgical excellence in Vancouver’s dynamic healthcare environment.</w:t>
      </w:r>
    </w:p>
    <w:bookmarkEnd w:id="21"/>
    <w:bookmarkStart w:id="22" w:name="education"/>
    <w:p>
      <w:pPr>
        <w:pStyle w:val="Heading2"/>
      </w:pPr>
      <w:r>
        <w:t xml:space="preserve">Education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University of British Columbia (UBC)</w:t>
      </w:r>
      <w:r>
        <w:t xml:space="preserve">, Vancouver, BC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McGill University Faculty of Medicine</w:t>
      </w:r>
      <w:r>
        <w:t xml:space="preserve">, Montreal, QC</w:t>
      </w:r>
    </w:p>
    <w:bookmarkEnd w:id="22"/>
    <w:bookmarkStart w:id="26" w:name="professional-experience"/>
    <w:p>
      <w:pPr>
        <w:pStyle w:val="Heading2"/>
      </w:pPr>
      <w:r>
        <w:t xml:space="preserve">Professional Experience</w:t>
      </w:r>
    </w:p>
    <w:bookmarkStart w:id="23" w:name="senior-surgeon"/>
    <w:p>
      <w:pPr>
        <w:pStyle w:val="Heading3"/>
      </w:pPr>
      <w:r>
        <w:rPr>
          <w:bCs/>
          <w:b/>
        </w:rPr>
        <w:t xml:space="preserve">Senior Surgeon</w:t>
      </w:r>
    </w:p>
    <w:p>
      <w:pPr>
        <w:pStyle w:val="FirstParagraph"/>
      </w:pPr>
      <w:r>
        <w:rPr>
          <w:iCs/>
          <w:i/>
        </w:rPr>
        <w:t xml:space="preserve">Vancouver General Hospital (VGH)</w:t>
      </w:r>
      <w:r>
        <w:t xml:space="preserve">, Vancouver, BC | 2018-Present</w:t>
      </w:r>
    </w:p>
    <w:p>
      <w:pPr>
        <w:numPr>
          <w:ilvl w:val="0"/>
          <w:numId w:val="1002"/>
        </w:numPr>
        <w:pStyle w:val="Compact"/>
      </w:pPr>
      <w:r>
        <w:t xml:space="preserve">Lead surgical team in performing over 500 complex procedures annually, including laparoscopic cholecystectomies, appendectomies, and colorectal surgeries.</w:t>
      </w:r>
    </w:p>
    <w:p>
      <w:pPr>
        <w:numPr>
          <w:ilvl w:val="0"/>
          <w:numId w:val="1002"/>
        </w:numPr>
        <w:pStyle w:val="Compact"/>
      </w:pPr>
      <w:r>
        <w:t xml:space="preserve">Collaborate with multidisciplinary teams to develop personalized treatment plans for patients in Canada Vancouver’s diverse population.</w:t>
      </w:r>
    </w:p>
    <w:p>
      <w:pPr>
        <w:numPr>
          <w:ilvl w:val="0"/>
          <w:numId w:val="1002"/>
        </w:numPr>
        <w:pStyle w:val="Compact"/>
      </w:pPr>
      <w:r>
        <w:t xml:space="preserve">Mentor junior surgeons and medical residents, ensuring adherence to Canadian surgical standards and protocols.</w:t>
      </w:r>
    </w:p>
    <w:bookmarkEnd w:id="23"/>
    <w:bookmarkStart w:id="24" w:name="assistant-professor-of-surgery"/>
    <w:p>
      <w:pPr>
        <w:pStyle w:val="Heading3"/>
      </w:pPr>
      <w:r>
        <w:rPr>
          <w:bCs/>
          <w:b/>
        </w:rPr>
        <w:t xml:space="preserve">Assistant Professor of Surgery</w:t>
      </w:r>
    </w:p>
    <w:p>
      <w:pPr>
        <w:pStyle w:val="FirstParagraph"/>
      </w:pPr>
      <w:r>
        <w:rPr>
          <w:iCs/>
          <w:i/>
        </w:rPr>
        <w:t xml:space="preserve">University of British Columbia (UBC) Department of Surgery</w:t>
      </w:r>
      <w:r>
        <w:t xml:space="preserve">, Vancouver, BC | 2016-2018</w:t>
      </w:r>
    </w:p>
    <w:p>
      <w:pPr>
        <w:numPr>
          <w:ilvl w:val="0"/>
          <w:numId w:val="1003"/>
        </w:numPr>
        <w:pStyle w:val="Compact"/>
      </w:pPr>
      <w:r>
        <w:t xml:space="preserve">Teach and supervise medical students in surgical techniques, emphasizing evidence-based practices aligned with Canada’s healthcare framework.</w:t>
      </w:r>
    </w:p>
    <w:p>
      <w:pPr>
        <w:numPr>
          <w:ilvl w:val="0"/>
          <w:numId w:val="1003"/>
        </w:numPr>
        <w:pStyle w:val="Compact"/>
      </w:pPr>
      <w:r>
        <w:t xml:space="preserve">Conduct clinical research on minimally invasive surgery outcomes, published in peer-reviewed journals such as the Canadian Journal of Surgery.</w:t>
      </w:r>
    </w:p>
    <w:p>
      <w:pPr>
        <w:numPr>
          <w:ilvl w:val="0"/>
          <w:numId w:val="1003"/>
        </w:numPr>
        <w:pStyle w:val="Compact"/>
      </w:pPr>
      <w:r>
        <w:t xml:space="preserve">Participate in community outreach programs to promote surgical health education across Canada Vancouver.</w:t>
      </w:r>
    </w:p>
    <w:bookmarkEnd w:id="24"/>
    <w:bookmarkStart w:id="25" w:name="general-surgeon"/>
    <w:p>
      <w:pPr>
        <w:pStyle w:val="Heading3"/>
      </w:pPr>
      <w:r>
        <w:rPr>
          <w:bCs/>
          <w:b/>
        </w:rPr>
        <w:t xml:space="preserve">General Surgeon</w:t>
      </w:r>
    </w:p>
    <w:p>
      <w:pPr>
        <w:pStyle w:val="FirstParagraph"/>
      </w:pPr>
      <w:r>
        <w:rPr>
          <w:iCs/>
          <w:i/>
        </w:rPr>
        <w:t xml:space="preserve">Vancouver Coastal Health (VCH)</w:t>
      </w:r>
      <w:r>
        <w:t xml:space="preserve">, Vancouver, BC | 2014-2016</w:t>
      </w:r>
    </w:p>
    <w:p>
      <w:pPr>
        <w:numPr>
          <w:ilvl w:val="0"/>
          <w:numId w:val="1004"/>
        </w:numPr>
        <w:pStyle w:val="Compact"/>
      </w:pPr>
      <w:r>
        <w:t xml:space="preserve">Provided emergency surgical care for trauma and acute conditions, ensuring rapid response in high-pressure environments.</w:t>
      </w:r>
    </w:p>
    <w:p>
      <w:pPr>
        <w:numPr>
          <w:ilvl w:val="0"/>
          <w:numId w:val="1004"/>
        </w:numPr>
        <w:pStyle w:val="Compact"/>
      </w:pPr>
      <w:r>
        <w:t xml:space="preserve">Implemented quality improvement initiatives to reduce postoperative complications by 18% within two years.</w:t>
      </w:r>
    </w:p>
    <w:p>
      <w:pPr>
        <w:numPr>
          <w:ilvl w:val="0"/>
          <w:numId w:val="1004"/>
        </w:numPr>
        <w:pStyle w:val="Compact"/>
      </w:pPr>
      <w:r>
        <w:t xml:space="preserve">Developed partnerships with local clinics in Canada Vancouver to improve access to specialized surgical services.</w:t>
      </w:r>
    </w:p>
    <w:bookmarkEnd w:id="25"/>
    <w:bookmarkEnd w:id="26"/>
    <w:bookmarkStart w:id="27" w:name="certifications"/>
    <w:p>
      <w:pPr>
        <w:pStyle w:val="Heading2"/>
      </w:pPr>
      <w:r>
        <w:t xml:space="preserve">Certifications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College of Physicians and Surgeons of British Columbia (CPSBC)</w:t>
      </w:r>
      <w:r>
        <w:t xml:space="preserve"> </w:t>
      </w:r>
      <w:r>
        <w:t xml:space="preserve">– Licence to Practice Surgery, 2014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Canadian Medical Association (CMA)</w:t>
      </w:r>
      <w:r>
        <w:t xml:space="preserve"> </w:t>
      </w:r>
      <w:r>
        <w:t xml:space="preserve">– Continuing Medical Education (CME) Compliance, 2023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American College of Surgeons (ACS)</w:t>
      </w:r>
      <w:r>
        <w:t xml:space="preserve"> </w:t>
      </w:r>
      <w:r>
        <w:t xml:space="preserve">– Advanced Trauma Life Support (ATLS) Certification, 2019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Healthcare Quality Improvement Program (HQIP)</w:t>
      </w:r>
      <w:r>
        <w:t xml:space="preserve"> </w:t>
      </w:r>
      <w:r>
        <w:t xml:space="preserve">– Surgical Safety and Quality Improvement Training, 2021</w:t>
      </w:r>
    </w:p>
    <w:bookmarkEnd w:id="27"/>
    <w:bookmarkStart w:id="28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Surgical Expertise:</w:t>
      </w:r>
      <w:r>
        <w:t xml:space="preserve"> </w:t>
      </w:r>
      <w:r>
        <w:t xml:space="preserve">Laparoscopic surgery, open abdominal procedures, endoscopic techniques.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Technical Proficiency:</w:t>
      </w:r>
      <w:r>
        <w:t xml:space="preserve"> </w:t>
      </w:r>
      <w:r>
        <w:t xml:space="preserve">Use of robotic-assisted surgical systems (da Vinci) and advanced imaging tools.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Patient Care:</w:t>
      </w:r>
      <w:r>
        <w:t xml:space="preserve"> </w:t>
      </w:r>
      <w:r>
        <w:t xml:space="preserve">Strong communication skills to explain complex procedures in Canada Vancouver’s multicultural context.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English (fluent), French (basic), Spanish (intermediate).</w:t>
      </w:r>
    </w:p>
    <w:bookmarkEnd w:id="28"/>
    <w:bookmarkStart w:id="29" w:name="professional-affiliations"/>
    <w:p>
      <w:pPr>
        <w:pStyle w:val="Heading2"/>
      </w:pPr>
      <w:r>
        <w:t xml:space="preserve">Professional Affiliations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Canadian Society of Surgery</w:t>
      </w:r>
      <w:r>
        <w:t xml:space="preserve"> </w:t>
      </w:r>
      <w:r>
        <w:t xml:space="preserve">– Member, 2015-Present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Vancouver Medical Association (VMA)</w:t>
      </w:r>
      <w:r>
        <w:t xml:space="preserve"> </w:t>
      </w:r>
      <w:r>
        <w:t xml:space="preserve">– Member, 2016-Present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American Surgical Association (ASA)</w:t>
      </w:r>
      <w:r>
        <w:t xml:space="preserve"> </w:t>
      </w:r>
      <w:r>
        <w:t xml:space="preserve">– Fellow, 2019-Present</w:t>
      </w:r>
    </w:p>
    <w:bookmarkEnd w:id="29"/>
    <w:bookmarkStart w:id="30" w:name="additional-information"/>
    <w:p>
      <w:pPr>
        <w:pStyle w:val="Heading2"/>
      </w:pPr>
      <w:r>
        <w:t xml:space="preserve">Additional Information</w:t>
      </w:r>
    </w:p>
    <w:p>
      <w:pPr>
        <w:pStyle w:val="FirstParagraph"/>
      </w:pPr>
      <w:r>
        <w:rPr>
          <w:bCs/>
          <w:b/>
        </w:rPr>
        <w:t xml:space="preserve">Research Contributions:</w:t>
      </w:r>
      <w:r>
        <w:t xml:space="preserve"> </w:t>
      </w:r>
      <w:r>
        <w:t xml:space="preserve">Co-authored studies on surgical outcomes in Canadian populations, published in the Journal of Surgical Research (2020) and the Canadian Medical Association Journal (2021).</w:t>
      </w:r>
    </w:p>
    <w:p>
      <w:pPr>
        <w:pStyle w:val="BodyText"/>
      </w:pPr>
      <w:r>
        <w:rPr>
          <w:bCs/>
          <w:b/>
        </w:rPr>
        <w:t xml:space="preserve">Community Involvement:</w:t>
      </w:r>
      <w:r>
        <w:t xml:space="preserve"> </w:t>
      </w:r>
      <w:r>
        <w:t xml:space="preserve">Volunteer surgeon at Vancouver Free Clinic, providing low-cost care to underserved communities. Active participant in the "Health for All" initiative, promoting equitable surgical access across Canada Vancouver.</w:t>
      </w:r>
    </w:p>
    <w:bookmarkEnd w:id="30"/>
    <w:bookmarkStart w:id="31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Contact Dr. Emily Carter at (604) 555-0198 or emily.carter@vancouvermedical.com.</w:t>
      </w:r>
    </w:p>
    <w:bookmarkEnd w:id="31"/>
    <w:bookmarkEnd w:id="32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 - Surgeon in Canada Vancouver</dc:title>
  <dc:creator/>
  <dc:language>en</dc:language>
  <cp:keywords/>
  <dcterms:created xsi:type="dcterms:W3CDTF">2026-07-20T07:53:13Z</dcterms:created>
  <dcterms:modified xsi:type="dcterms:W3CDTF">2026-07-20T07:53:13Z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