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resume-surgeon-in-iraq-baghdad"/>
    <w:p>
      <w:pPr>
        <w:pStyle w:val="Heading1"/>
      </w:pPr>
      <w:r>
        <w:t xml:space="preserve">Resume: Surgeon in Iraq Baghdad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Al-Khouri</w:t>
      </w:r>
      <w:r>
        <w:br/>
      </w:r>
      <w:r>
        <w:rPr>
          <w:bCs/>
          <w:b/>
        </w:rPr>
        <w:t xml:space="preserve">Contact Information:</w:t>
      </w:r>
      <w:r>
        <w:t xml:space="preserve"> </w:t>
      </w:r>
      <w:r>
        <w:t xml:space="preserve">+964 782 345 678 | ahmed.al-khouri@surgeoniraq.com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surgeon with over a decade of clinical expertise in high-stress environments, specializing in trauma care and surgical innovation. A graduate of the University of Baghdad Medical School, I have served as a senior surgeon in Baghdad’s most critical healthcare facilities, providing life-saving interventions to patients affected by conflict, natural disasters, and chronic illnesses. My career is rooted in a commitment to excellence in surgical practice and a deep understanding of the unique challenges faced by healthcare professionals in Iraq. With advanced training in laparoscopic surgery, oncology, and orthopedic procedures, I am equipped to address complex medical needs within Iraq’s evolving healthcare landscape. My work in Baghdad has been shaped by a dual focus on clinical precision and compassion for patients from diverse cultural backgrounds.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M.B.B.S. (Bachelor of Medicine, Bachelor of Surgery)</w:t>
      </w:r>
      <w:r>
        <w:t xml:space="preserve">, University of Baghdad, Iraq (Graduated 2008) - Specialized in General Surgery with a focus on trauma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Surgical Oncology</w:t>
      </w:r>
      <w:r>
        <w:t xml:space="preserve">, University of Manchester, UK (2013) - Research focused on cancer treatment outcomes in low-resource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Advanced Trauma Care</w:t>
      </w:r>
      <w:r>
        <w:t xml:space="preserve">, American College of Surgeons, USA (2015) - Certified to manage critical injuries in conflict zones and mass casualty scenarios.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Baghdad General Hospital, Iraq</w:t>
      </w:r>
      <w:r>
        <w:t xml:space="preserve"> </w:t>
      </w:r>
      <w:r>
        <w:t xml:space="preserve">| Jan 2016 – Present</w:t>
      </w:r>
      <w:r>
        <w:br/>
      </w:r>
      <w:r>
        <w:t xml:space="preserve">- Led surgical teams in emergency trauma cases, including bomb blast victims, gunshot wounds, and severe car accidents.</w:t>
      </w:r>
      <w:r>
        <w:br/>
      </w:r>
      <w:r>
        <w:t xml:space="preserve">- Performed over 500 complex surgeries annually, with a focus on abdominal and orthopedic procedures.</w:t>
      </w:r>
      <w:r>
        <w:br/>
      </w:r>
      <w:r>
        <w:t xml:space="preserve">- Collaborated with international NGOs to implement sustainable healthcare protocols for patients in Baghdad’s underserved regions.</w:t>
      </w:r>
      <w:r>
        <w:br/>
      </w:r>
      <w:r>
        <w:t xml:space="preserve">- Trained 20+ junior surgeons in advanced surgical techniques, emphasizing precision and efficiency under pressure.</w:t>
      </w:r>
    </w:p>
    <w:bookmarkEnd w:id="22"/>
    <w:bookmarkStart w:id="23" w:name="consultant-surgeon"/>
    <w:p>
      <w:pPr>
        <w:pStyle w:val="Heading3"/>
      </w:pPr>
      <w:r>
        <w:t xml:space="preserve">Consultant Surgeon</w:t>
      </w:r>
    </w:p>
    <w:p>
      <w:pPr>
        <w:pStyle w:val="FirstParagraph"/>
      </w:pPr>
      <w:r>
        <w:rPr>
          <w:bCs/>
          <w:b/>
        </w:rPr>
        <w:t xml:space="preserve">National Cancer Institute, Baghdad</w:t>
      </w:r>
      <w:r>
        <w:t xml:space="preserve"> </w:t>
      </w:r>
      <w:r>
        <w:t xml:space="preserve">| 2012 – 2016</w:t>
      </w:r>
      <w:r>
        <w:br/>
      </w:r>
      <w:r>
        <w:t xml:space="preserve">- Diagnosed and treated patients with various malignancies, including breast, colorectal, and thyroid cancers.</w:t>
      </w:r>
      <w:r>
        <w:br/>
      </w:r>
      <w:r>
        <w:t xml:space="preserve">- Conducted research on cancer prevalence in Iraq’s population, contributing to the development of region-specific treatment guidelines.</w:t>
      </w:r>
      <w:r>
        <w:br/>
      </w:r>
      <w:r>
        <w:t xml:space="preserve">- Organized free screening camps for early cancer detection in Baghdad’s rural communities.</w:t>
      </w:r>
    </w:p>
    <w:bookmarkEnd w:id="23"/>
    <w:bookmarkStart w:id="24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Sadr City Hospital, Baghdad</w:t>
      </w:r>
      <w:r>
        <w:t xml:space="preserve"> </w:t>
      </w:r>
      <w:r>
        <w:t xml:space="preserve">| 2009 – 2012</w:t>
      </w:r>
      <w:r>
        <w:br/>
      </w:r>
      <w:r>
        <w:t xml:space="preserve">- Provided surgical care to over 1,500 patients annually, including pediatric and geriatric cases.</w:t>
      </w:r>
      <w:r>
        <w:br/>
      </w:r>
      <w:r>
        <w:t xml:space="preserve">- Assisted in the establishment of a trauma unit capable of handling multi-vehicle collision emergencies.</w:t>
      </w:r>
      <w:r>
        <w:br/>
      </w:r>
      <w:r>
        <w:t xml:space="preserve">- Participated in medical missions to deliver care during periods of heightened conflict in Baghdad.</w:t>
      </w:r>
    </w:p>
    <w:bookmarkEnd w:id="24"/>
    <w:bookmarkEnd w:id="25"/>
    <w:bookmarkStart w:id="26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Certified Surgeon</w:t>
      </w:r>
      <w:r>
        <w:t xml:space="preserve"> </w:t>
      </w:r>
      <w:r>
        <w:t xml:space="preserve">– Iraqi Board of Surgery (2010)</w:t>
      </w:r>
      <w:r>
        <w:br/>
      </w:r>
      <w:r>
        <w:t xml:space="preserve">- Maintains certification through continuous medical education programs in Iraq and abroad.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Laparoscopic Surgery</w:t>
      </w:r>
      <w:r>
        <w:t xml:space="preserve"> </w:t>
      </w:r>
      <w:r>
        <w:t xml:space="preserve">– Advanced proficiency in minimally invasive procedures, including cholecystectomy and hernia repair.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Trauma Care</w:t>
      </w:r>
      <w:r>
        <w:t xml:space="preserve"> </w:t>
      </w:r>
      <w:r>
        <w:t xml:space="preserve">– Expertise in managing critical injuries, including thoracic and abdominal trauma.</w:t>
      </w:r>
      <w:r>
        <w:br/>
      </w:r>
      <w:r>
        <w:t xml:space="preserve">- Trained by the International Committee of the Red Cross (ICRC) to operate in resource-limited settings.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Leadership</w:t>
      </w:r>
      <w:r>
        <w:t xml:space="preserve"> </w:t>
      </w:r>
      <w:r>
        <w:t xml:space="preserve">– Proven ability to lead multidisciplinary teams in high-pressure environments.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</w:t>
      </w:r>
      <w:r>
        <w:t xml:space="preserve"> </w:t>
      </w:r>
      <w:r>
        <w:t xml:space="preserve">– Fluent in Arabic and English, with basic knowledge of Kurdish for local communication.</w:t>
      </w:r>
    </w:p>
    <w:bookmarkEnd w:id="26"/>
    <w:bookmarkStart w:id="27" w:name="specializations"/>
    <w:p>
      <w:pPr>
        <w:pStyle w:val="Heading2"/>
      </w:pPr>
      <w:r>
        <w:t xml:space="preserve">Specializations</w:t>
      </w:r>
    </w:p>
    <w:p>
      <w:pPr>
        <w:pStyle w:val="FirstParagraph"/>
      </w:pPr>
      <w:r>
        <w:rPr>
          <w:bCs/>
          <w:b/>
        </w:rPr>
        <w:t xml:space="preserve">Trauma Surgery:</w:t>
      </w:r>
      <w:r>
        <w:t xml:space="preserve"> </w:t>
      </w:r>
      <w:r>
        <w:t xml:space="preserve">Focused on treating patients with severe injuries caused by violence, accidents, and conflicts. Regularly involved in disaster response efforts in Baghdad.</w:t>
      </w:r>
      <w:r>
        <w:br/>
      </w:r>
      <w:r>
        <w:rPr>
          <w:bCs/>
          <w:b/>
        </w:rPr>
        <w:t xml:space="preserve">Oncology:</w:t>
      </w:r>
      <w:r>
        <w:t xml:space="preserve"> </w:t>
      </w:r>
      <w:r>
        <w:t xml:space="preserve">Specialized in surgical interventions for cancer patients, including tumor resection and reconstructive surgery.</w:t>
      </w:r>
      <w:r>
        <w:br/>
      </w:r>
      <w:r>
        <w:rPr>
          <w:bCs/>
          <w:b/>
        </w:rPr>
        <w:t xml:space="preserve">Pediatric Surgery:</w:t>
      </w:r>
      <w:r>
        <w:t xml:space="preserve"> </w:t>
      </w:r>
      <w:r>
        <w:t xml:space="preserve">Experience treating children with congenital anomalies, abdominal conditions, and trauma. Collaborated with the World Health Organization (WHO) to improve pediatric surgical care in Baghdad.</w:t>
      </w:r>
      <w:r>
        <w:br/>
      </w:r>
      <w:r>
        <w:rPr>
          <w:bCs/>
          <w:b/>
        </w:rPr>
        <w:t xml:space="preserve">Orthopedic Surgery:</w:t>
      </w:r>
      <w:r>
        <w:t xml:space="preserve"> </w:t>
      </w:r>
      <w:r>
        <w:t xml:space="preserve">Proficient in joint replacements, fracture repairs, and spinal procedures for patients recovering from injuries.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 Surgical Missions:</w:t>
      </w:r>
      <w:r>
        <w:t xml:space="preserve"> </w:t>
      </w:r>
      <w:r>
        <w:t xml:space="preserve">Participated in annual medical missions to rural areas of Iraq, providing free surgeries to underserved populations.</w:t>
      </w:r>
      <w:r>
        <w:br/>
      </w:r>
      <w:r>
        <w:t xml:space="preserve">- Supported the establishment of a mobile surgical unit in Baghdad’s southern districts, improving access for low-income families.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 Education Campaigns:</w:t>
      </w:r>
      <w:r>
        <w:t xml:space="preserve"> </w:t>
      </w:r>
      <w:r>
        <w:t xml:space="preserve">Conducted workshops on injury prevention and early cancer detection for schools and community centers in Baghdad.</w:t>
      </w:r>
      <w:r>
        <w:br/>
      </w:r>
      <w:r>
        <w:t xml:space="preserve">- Partnered with local NGOs to distribute educational materials on hygiene, nutrition, and surgical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Support for Female Surgeons:</w:t>
      </w:r>
      <w:r>
        <w:t xml:space="preserve"> </w:t>
      </w:r>
      <w:r>
        <w:t xml:space="preserve">Advocated for gender equality in the medical field by mentoring female students at the University of Baghdad.</w:t>
      </w:r>
      <w:r>
        <w:br/>
      </w:r>
      <w:r>
        <w:t xml:space="preserve">- Organized a conference on women in surgery, highlighting challenges and opportunities for female surgeons in Iraq.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Kurdish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 at Baghdad General Hospital, the National Cancer Institute, and international partners such as the Red Cross and WHO.</w:t>
      </w:r>
    </w:p>
    <w:p>
      <w:pPr>
        <w:pStyle w:val="BodyText"/>
      </w:pPr>
      <w:r>
        <w:rPr>
          <w:iCs/>
          <w:i/>
        </w:rPr>
        <w:t xml:space="preserve">Resume tailored for surgical excellence in Iraq Baghdad. Committed to advancing healthcare in a region with unique challenges and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Iraq Baghdad</dc:title>
  <dc:creator/>
  <cp:keywords/>
  <dcterms:created xsi:type="dcterms:W3CDTF">2026-07-21T04:47:46Z</dcterms:created>
  <dcterms:modified xsi:type="dcterms:W3CDTF">2026-07-21T04:47:46Z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