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Japan</w:t>
      </w:r>
      <w:r>
        <w:t xml:space="preserve"> </w:t>
      </w:r>
      <w:r>
        <w:t xml:space="preserve">Tokyo</w:t>
      </w:r>
    </w:p>
    <w:bookmarkStart w:id="32" w:name="resume-surgeon-in-japan-tokyo"/>
    <w:p>
      <w:pPr>
        <w:pStyle w:val="Heading1"/>
      </w:pPr>
      <w:r>
        <w:t xml:space="preserve">Resume: Surgeon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tanakasurgeon@example.com</w:t>
      </w:r>
      <w:r>
        <w:br/>
      </w:r>
      <w:r>
        <w:rPr>
          <w:bCs/>
          <w:b/>
        </w:rPr>
        <w:t xml:space="preserve">Phone:</w:t>
      </w:r>
      <w:r>
        <w:t xml:space="preserve"> </w:t>
      </w:r>
      <w:r>
        <w:t xml:space="preserve">+81-3-1234-5678</w:t>
      </w:r>
      <w:r>
        <w:br/>
      </w: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procedures, specializing in general surgery and minimally invasive techniques. Proficient in adapting to the rigorous standards of Japan's healthcare system, with a proven track record of delivering exceptional patient outcomes. Committed to upholding the highest levels of professionalism, ethical integrity, and cultural sensitivity required for practicing as a Surgeon in Japan Tokyo. A strong advocate for continuous medical education and collaboration with multidisciplinary teams to ensure comprehensive care for patients.</w:t>
      </w:r>
    </w:p>
    <w:bookmarkEnd w:id="21"/>
    <w:bookmarkStart w:id="22" w:name="education"/>
    <w:p>
      <w:pPr>
        <w:pStyle w:val="Heading2"/>
      </w:pPr>
      <w:r>
        <w:t xml:space="preserve">Education</w:t>
      </w:r>
    </w:p>
    <w:p>
      <w:pPr>
        <w:numPr>
          <w:ilvl w:val="0"/>
          <w:numId w:val="1001"/>
        </w:numPr>
        <w:pStyle w:val="Compact"/>
      </w:pPr>
      <w:r>
        <w:rPr>
          <w:bCs/>
          <w:b/>
        </w:rPr>
        <w:t xml:space="preserve">University of Tokyo School of Medicine</w:t>
      </w:r>
      <w:r>
        <w:t xml:space="preserve">, Tokyo, Japan</w:t>
      </w:r>
      <w:r>
        <w:br/>
      </w:r>
      <w:r>
        <w:t xml:space="preserve">MD (Doctor of Medicine), 2005-2011</w:t>
      </w:r>
    </w:p>
    <w:p>
      <w:pPr>
        <w:numPr>
          <w:ilvl w:val="0"/>
          <w:numId w:val="1001"/>
        </w:numPr>
        <w:pStyle w:val="Compact"/>
      </w:pPr>
      <w:r>
        <w:rPr>
          <w:bCs/>
          <w:b/>
        </w:rPr>
        <w:t xml:space="preserve">Harvard Medical School</w:t>
      </w:r>
      <w:r>
        <w:t xml:space="preserve">, Boston, USA</w:t>
      </w:r>
      <w:r>
        <w:br/>
      </w:r>
      <w:r>
        <w:t xml:space="preserve">Fellowship in Advanced Surgical Techniques, 2013-2014 (completed alongside Japanese medical standards)</w:t>
      </w:r>
    </w:p>
    <w:bookmarkEnd w:id="22"/>
    <w:bookmarkStart w:id="26" w:name="professional-experience"/>
    <w:p>
      <w:pPr>
        <w:pStyle w:val="Heading2"/>
      </w:pPr>
      <w:r>
        <w:t xml:space="preserve">Professional Experience</w:t>
      </w:r>
    </w:p>
    <w:bookmarkStart w:id="23" w:name="X5c168b76a5804c9171a754e44ef77a6e3e84ca6"/>
    <w:p>
      <w:pPr>
        <w:pStyle w:val="Heading3"/>
      </w:pPr>
      <w:r>
        <w:rPr>
          <w:bCs/>
          <w:b/>
        </w:rPr>
        <w:t xml:space="preserve">Tokyo General Hospital</w:t>
      </w:r>
      <w:r>
        <w:t xml:space="preserve">, Tokyo, Japan</w:t>
      </w:r>
      <w:r>
        <w:br/>
      </w:r>
      <w:r>
        <w:rPr>
          <w:iCs/>
          <w:i/>
        </w:rPr>
        <w:t xml:space="preserve">Chief Surgeon | 2018–Present</w:t>
      </w:r>
    </w:p>
    <w:p>
      <w:pPr>
        <w:numPr>
          <w:ilvl w:val="0"/>
          <w:numId w:val="1002"/>
        </w:numPr>
        <w:pStyle w:val="Compact"/>
      </w:pPr>
      <w:r>
        <w:t xml:space="preserve">Lead surgical team in over 1,500 complex procedures annually, including laparoscopic and robotic-assisted surgeries.</w:t>
      </w:r>
    </w:p>
    <w:p>
      <w:pPr>
        <w:numPr>
          <w:ilvl w:val="0"/>
          <w:numId w:val="1002"/>
        </w:numPr>
        <w:pStyle w:val="Compact"/>
      </w:pPr>
      <w:r>
        <w:t xml:space="preserve">Collaborated with Japanese medical professionals to implement cutting-edge techniques aligned with Japan Tokyo's healthcare policies.</w:t>
      </w:r>
    </w:p>
    <w:p>
      <w:pPr>
        <w:numPr>
          <w:ilvl w:val="0"/>
          <w:numId w:val="1002"/>
        </w:numPr>
        <w:pStyle w:val="Compact"/>
      </w:pPr>
      <w:r>
        <w:t xml:space="preserve">Promoted patient-centered care by integrating cultural awareness into treatment plans for diverse populations in Tokyo.</w:t>
      </w:r>
    </w:p>
    <w:bookmarkEnd w:id="23"/>
    <w:bookmarkStart w:id="24" w:name="Xe870599050032404f5fb779e16e5c36006457b3"/>
    <w:p>
      <w:pPr>
        <w:pStyle w:val="Heading3"/>
      </w:pPr>
      <w:r>
        <w:rPr>
          <w:bCs/>
          <w:b/>
        </w:rPr>
        <w:t xml:space="preserve">Osaka Medical Center</w:t>
      </w:r>
      <w:r>
        <w:t xml:space="preserve">, Osaka, Japan</w:t>
      </w:r>
      <w:r>
        <w:br/>
      </w:r>
      <w:r>
        <w:rPr>
          <w:iCs/>
          <w:i/>
        </w:rPr>
        <w:t xml:space="preserve">Surgical Resident | 2011–2018</w:t>
      </w:r>
    </w:p>
    <w:p>
      <w:pPr>
        <w:numPr>
          <w:ilvl w:val="0"/>
          <w:numId w:val="1003"/>
        </w:numPr>
        <w:pStyle w:val="Compact"/>
      </w:pPr>
      <w:r>
        <w:t xml:space="preserve">Gained hands-on experience in trauma surgery, oncology, and cardiovascular procedures under the supervision of senior surgeons.</w:t>
      </w:r>
    </w:p>
    <w:p>
      <w:pPr>
        <w:numPr>
          <w:ilvl w:val="0"/>
          <w:numId w:val="1003"/>
        </w:numPr>
        <w:pStyle w:val="Compact"/>
      </w:pPr>
      <w:r>
        <w:t xml:space="preserve">Contributed to research initiatives focused on improving surgical outcomes for patients in Japan Tokyo's aging population.</w:t>
      </w:r>
    </w:p>
    <w:p>
      <w:pPr>
        <w:numPr>
          <w:ilvl w:val="0"/>
          <w:numId w:val="1003"/>
        </w:numPr>
        <w:pStyle w:val="Compact"/>
      </w:pPr>
      <w:r>
        <w:t xml:space="preserve">Mentored junior residents while maintaining compliance with Japanese medical licensing regulations.</w:t>
      </w:r>
    </w:p>
    <w:bookmarkEnd w:id="24"/>
    <w:bookmarkStart w:id="25" w:name="Xd958ab678924b33f01d6f62102321e0137ee73f"/>
    <w:p>
      <w:pPr>
        <w:pStyle w:val="Heading3"/>
      </w:pPr>
      <w:r>
        <w:rPr>
          <w:bCs/>
          <w:b/>
        </w:rPr>
        <w:t xml:space="preserve">National Institutes of Health (NIH)</w:t>
      </w:r>
      <w:r>
        <w:t xml:space="preserve">, USA</w:t>
      </w:r>
      <w:r>
        <w:br/>
      </w:r>
      <w:r>
        <w:rPr>
          <w:iCs/>
          <w:i/>
        </w:rPr>
        <w:t xml:space="preserve">Research Fellow | 2014–2015</w:t>
      </w:r>
    </w:p>
    <w:p>
      <w:pPr>
        <w:numPr>
          <w:ilvl w:val="0"/>
          <w:numId w:val="1004"/>
        </w:numPr>
        <w:pStyle w:val="Compact"/>
      </w:pPr>
      <w:r>
        <w:t xml:space="preserve">Conducted studies on surgical innovations, with findings published in peer-reviewed journals relevant to global and Japanese medical communities.</w:t>
      </w:r>
    </w:p>
    <w:p>
      <w:pPr>
        <w:numPr>
          <w:ilvl w:val="0"/>
          <w:numId w:val="1004"/>
        </w:numPr>
        <w:pStyle w:val="Compact"/>
      </w:pPr>
      <w:r>
        <w:t xml:space="preserve">Participated in cross-border collaborations to address challenges faced by Surgeons in Japan Tokyo, such as resource allocation and patient diversity.</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Japanese Medical License</w:t>
      </w:r>
      <w:r>
        <w:t xml:space="preserve"> </w:t>
      </w:r>
      <w:r>
        <w:t xml:space="preserve">(Issued by the Ministry of Health, Labour and Welfare, 2015)</w:t>
      </w:r>
    </w:p>
    <w:p>
      <w:pPr>
        <w:numPr>
          <w:ilvl w:val="0"/>
          <w:numId w:val="1005"/>
        </w:numPr>
        <w:pStyle w:val="Compact"/>
      </w:pPr>
      <w:r>
        <w:rPr>
          <w:bCs/>
          <w:b/>
        </w:rPr>
        <w:t xml:space="preserve">Board Certification in General Surgery</w:t>
      </w:r>
      <w:r>
        <w:t xml:space="preserve">, Japan Society of Surgery (JSCO), 2018</w:t>
      </w:r>
    </w:p>
    <w:p>
      <w:pPr>
        <w:numPr>
          <w:ilvl w:val="0"/>
          <w:numId w:val="1005"/>
        </w:numPr>
        <w:pStyle w:val="Compact"/>
      </w:pPr>
      <w:r>
        <w:rPr>
          <w:bCs/>
          <w:b/>
        </w:rPr>
        <w:t xml:space="preserve">Certified in Advanced Laparoscopic Techniques</w:t>
      </w:r>
      <w:r>
        <w:t xml:space="preserve">, European Association for Endoscopic Surgery (EAES), 2016</w:t>
      </w:r>
    </w:p>
    <w:p>
      <w:pPr>
        <w:numPr>
          <w:ilvl w:val="0"/>
          <w:numId w:val="1005"/>
        </w:numPr>
        <w:pStyle w:val="Compact"/>
      </w:pPr>
      <w:r>
        <w:rPr>
          <w:bCs/>
          <w:b/>
        </w:rPr>
        <w:t xml:space="preserve">Japanese Language Proficiency Test (JLPT) N1 Certification</w:t>
      </w:r>
      <w:r>
        <w:t xml:space="preserve"> </w:t>
      </w:r>
      <w:r>
        <w:t xml:space="preserve">– Demonstrates fluency in Japanese, essential for practicing as a Surgeon in Japan Tokyo.</w:t>
      </w:r>
    </w:p>
    <w:bookmarkEnd w:id="27"/>
    <w:bookmarkStart w:id="28" w:name="skills-and-competencies"/>
    <w:p>
      <w:pPr>
        <w:pStyle w:val="Heading2"/>
      </w:pPr>
      <w:r>
        <w:t xml:space="preserve">Skills and Competencies</w:t>
      </w:r>
    </w:p>
    <w:p>
      <w:pPr>
        <w:numPr>
          <w:ilvl w:val="0"/>
          <w:numId w:val="1006"/>
        </w:numPr>
        <w:pStyle w:val="Compact"/>
      </w:pPr>
      <w:r>
        <w:rPr>
          <w:bCs/>
          <w:b/>
        </w:rPr>
        <w:t xml:space="preserve">Surgical Expertise:</w:t>
      </w:r>
      <w:r>
        <w:t xml:space="preserve"> </w:t>
      </w:r>
      <w:r>
        <w:t xml:space="preserve">Mastery of open and minimally invasive surgeries, including robotic-assisted procedures.</w:t>
      </w:r>
    </w:p>
    <w:p>
      <w:pPr>
        <w:numPr>
          <w:ilvl w:val="0"/>
          <w:numId w:val="1006"/>
        </w:numPr>
        <w:pStyle w:val="Compact"/>
      </w:pPr>
      <w:r>
        <w:rPr>
          <w:bCs/>
          <w:b/>
        </w:rPr>
        <w:t xml:space="preserve">Cultural Adaptability:</w:t>
      </w:r>
      <w:r>
        <w:t xml:space="preserve"> </w:t>
      </w:r>
      <w:r>
        <w:t xml:space="preserve">Proven ability to navigate the unique healthcare landscape of Japan Tokyo, with a focus on patient communication and team collaboration.</w:t>
      </w:r>
    </w:p>
    <w:p>
      <w:pPr>
        <w:numPr>
          <w:ilvl w:val="0"/>
          <w:numId w:val="1006"/>
        </w:numPr>
        <w:pStyle w:val="Compact"/>
      </w:pPr>
      <w:r>
        <w:rPr>
          <w:bCs/>
          <w:b/>
        </w:rPr>
        <w:t xml:space="preserve">Medical Technology:</w:t>
      </w:r>
      <w:r>
        <w:t xml:space="preserve"> </w:t>
      </w:r>
      <w:r>
        <w:t xml:space="preserve">Proficient in using state-of-the-art surgical equipment and electronic health records (EHR) systems prevalent in Japanese hospitals.</w:t>
      </w:r>
    </w:p>
    <w:p>
      <w:pPr>
        <w:numPr>
          <w:ilvl w:val="0"/>
          <w:numId w:val="1006"/>
        </w:numPr>
        <w:pStyle w:val="Compact"/>
      </w:pPr>
      <w:r>
        <w:rPr>
          <w:bCs/>
          <w:b/>
        </w:rPr>
        <w:t xml:space="preserve">Languages:</w:t>
      </w:r>
      <w:r>
        <w:t xml:space="preserve"> </w:t>
      </w:r>
      <w:r>
        <w:t xml:space="preserve">Fluent in Japanese and English, with basic knowledge of Korean (useful for Tokyo's multicultural environment).</w:t>
      </w:r>
    </w:p>
    <w:p>
      <w:pPr>
        <w:numPr>
          <w:ilvl w:val="0"/>
          <w:numId w:val="1006"/>
        </w:numPr>
        <w:pStyle w:val="Compact"/>
      </w:pPr>
      <w:r>
        <w:rPr>
          <w:bCs/>
          <w:b/>
        </w:rPr>
        <w:t xml:space="preserve">Leadership:</w:t>
      </w:r>
      <w:r>
        <w:t xml:space="preserve"> </w:t>
      </w:r>
      <w:r>
        <w:t xml:space="preserve">Strong management skills in leading surgical teams and mentoring trainees at institutions across Japan.</w:t>
      </w:r>
    </w:p>
    <w:bookmarkEnd w:id="28"/>
    <w:bookmarkStart w:id="29" w:name="community-engagement-and-volunteering"/>
    <w:p>
      <w:pPr>
        <w:pStyle w:val="Heading2"/>
      </w:pPr>
      <w:r>
        <w:t xml:space="preserve">Community Engagement and Volunteering</w:t>
      </w:r>
    </w:p>
    <w:p>
      <w:pPr>
        <w:pStyle w:val="FirstParagraph"/>
      </w:pPr>
      <w:r>
        <w:t xml:space="preserve">As a Surgeon in Japan Tokyo, I actively participate in initiatives to improve public health access. For instance, I have volunteered at the Tokyo Health Foundation to provide free surgical consultations for underprivileged communities. Additionally, I have collaborated with local universities to conduct workshops on Japanese medical ethics and surgical best practices.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Japan Society of Surgery (JSCO)</w:t>
      </w:r>
    </w:p>
    <w:p>
      <w:pPr>
        <w:numPr>
          <w:ilvl w:val="0"/>
          <w:numId w:val="1007"/>
        </w:numPr>
        <w:pStyle w:val="Compact"/>
      </w:pPr>
      <w:r>
        <w:rPr>
          <w:bCs/>
          <w:b/>
        </w:rPr>
        <w:t xml:space="preserve">Japanese Association for Surgical Education and Training (JASET)</w:t>
      </w:r>
    </w:p>
    <w:p>
      <w:pPr>
        <w:numPr>
          <w:ilvl w:val="0"/>
          <w:numId w:val="1007"/>
        </w:numPr>
        <w:pStyle w:val="Compact"/>
      </w:pPr>
      <w:r>
        <w:rPr>
          <w:bCs/>
          <w:b/>
        </w:rPr>
        <w:t xml:space="preserve">International Society of Endoscopic Surgeons (ISES)</w:t>
      </w:r>
    </w:p>
    <w:bookmarkEnd w:id="30"/>
    <w:bookmarkStart w:id="31" w:name="references"/>
    <w:p>
      <w:pPr>
        <w:pStyle w:val="Heading2"/>
      </w:pPr>
      <w:r>
        <w:t xml:space="preserve">References</w:t>
      </w:r>
    </w:p>
    <w:p>
      <w:pPr>
        <w:pStyle w:val="FirstParagraph"/>
      </w:pPr>
      <w:r>
        <w:t xml:space="preserve">Available upon request. References include senior surgeons from Tokyo General Hospital, Osaka Medical Center, and academic leaders at the University of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Japan Tokyo</dc:title>
  <dc:creator/>
  <dc:language>en</dc:language>
  <cp:keywords/>
  <dcterms:created xsi:type="dcterms:W3CDTF">2026-07-23T04:17:30Z</dcterms:created>
  <dcterms:modified xsi:type="dcterms:W3CDTF">2026-07-23T04:17:30Z</dcterms:modified>
</cp:coreProperties>
</file>

<file path=docProps/custom.xml><?xml version="1.0" encoding="utf-8"?>
<Properties xmlns="http://schemas.openxmlformats.org/officeDocument/2006/custom-properties" xmlns:vt="http://schemas.openxmlformats.org/officeDocument/2006/docPropsVTypes"/>
</file>