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Kenya</w:t>
      </w:r>
      <w:r>
        <w:t xml:space="preserve"> </w:t>
      </w:r>
      <w:r>
        <w:t xml:space="preserve">Nairobi</w:t>
      </w:r>
    </w:p>
    <w:bookmarkStart w:id="29" w:name="resume"/>
    <w:p>
      <w:pPr>
        <w:pStyle w:val="Heading1"/>
      </w:pPr>
      <w:r>
        <w:t xml:space="preserve">Resume</w:t>
      </w:r>
    </w:p>
    <w:bookmarkStart w:id="28" w:name="surgeon-in-kenya-nairobi"/>
    <w:p>
      <w:pPr>
        <w:pStyle w:val="Heading2"/>
      </w:pPr>
      <w:r>
        <w:t xml:space="preserve">Surgeon in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John Mwai</w:t>
      </w:r>
      <w:r>
        <w:br/>
      </w:r>
      <w:r>
        <w:rPr>
          <w:bCs/>
          <w:b/>
        </w:rPr>
        <w:t xml:space="preserve">Address:</w:t>
      </w:r>
      <w:r>
        <w:t xml:space="preserve"> </w:t>
      </w:r>
      <w:r>
        <w:t xml:space="preserve">123 Ngong Road, Westlands, Nairobi, Kenya</w:t>
      </w:r>
      <w:r>
        <w:br/>
      </w:r>
      <w:r>
        <w:rPr>
          <w:bCs/>
          <w:b/>
        </w:rPr>
        <w:t xml:space="preserve">Phone:</w:t>
      </w:r>
      <w:r>
        <w:t xml:space="preserve"> </w:t>
      </w:r>
      <w:r>
        <w:t xml:space="preserve">+254 700 123 456</w:t>
      </w:r>
      <w:r>
        <w:br/>
      </w:r>
      <w:r>
        <w:rPr>
          <w:bCs/>
          <w:b/>
        </w:rPr>
        <w:t xml:space="preserve">Email:</w:t>
      </w:r>
      <w:r>
        <w:t xml:space="preserve"> </w:t>
      </w:r>
      <w:r>
        <w:t xml:space="preserve">john.mwai@surgeonkenya.com</w:t>
      </w:r>
      <w:r>
        <w:br/>
      </w:r>
      <w:r>
        <w:rPr>
          <w:bCs/>
          <w:b/>
        </w:rPr>
        <w:t xml:space="preserve">LinkedIn:</w:t>
      </w:r>
      <w:r>
        <w:t xml:space="preserve"> </w:t>
      </w:r>
      <w:r>
        <w:t xml:space="preserve">linkedin.com/in/drjohnmwai</w:t>
      </w:r>
    </w:p>
    <w:bookmarkEnd w:id="20"/>
    <w:bookmarkStart w:id="21" w:name="professional-summary"/>
    <w:p>
      <w:pPr>
        <w:pStyle w:val="Heading3"/>
      </w:pPr>
      <w:r>
        <w:t xml:space="preserve">Professional Summary</w:t>
      </w:r>
    </w:p>
    <w:p>
      <w:pPr>
        <w:pStyle w:val="FirstParagraph"/>
      </w:pPr>
      <w:r>
        <w:t xml:space="preserve">A highly skilled and dedicated Surgeon with over 12 years of experience in Kenya Nairobi, specializing in general surgery, trauma care, and minimally invasive procedures. Committed to delivering exceptional patient outcomes through advanced surgical techniques and compassionate care. Proven expertise in managing complex surgical cases at leading healthcare institutions across Nairobi. A strong advocate for surgical innovation and community health initiatives in Kenya.</w:t>
      </w:r>
    </w:p>
    <w:bookmarkEnd w:id="21"/>
    <w:bookmarkStart w:id="22" w:name="education"/>
    <w:p>
      <w:pPr>
        <w:pStyle w:val="Heading3"/>
      </w:pPr>
      <w:r>
        <w:t xml:space="preserve">Education</w:t>
      </w:r>
    </w:p>
    <w:p>
      <w:pPr>
        <w:pStyle w:val="FirstParagraph"/>
      </w:pPr>
      <w:r>
        <w:rPr>
          <w:bCs/>
          <w:b/>
        </w:rPr>
        <w:t xml:space="preserve">Kenyatta University, Nairobi, Kenya</w:t>
      </w:r>
      <w:r>
        <w:br/>
      </w:r>
      <w:r>
        <w:t xml:space="preserve">MBChB (Bachelor of Medicine, Bachelor of Surgery) – 2008</w:t>
      </w:r>
      <w:r>
        <w:br/>
      </w:r>
      <w:r>
        <w:t xml:space="preserve">Graduated with distinction in surgical sciences and clinical practice.</w:t>
      </w:r>
    </w:p>
    <w:p>
      <w:pPr>
        <w:pStyle w:val="BodyText"/>
      </w:pPr>
      <w:r>
        <w:rPr>
          <w:bCs/>
          <w:b/>
        </w:rPr>
        <w:t xml:space="preserve">Kenyatta National Hospital, Nairobi</w:t>
      </w:r>
      <w:r>
        <w:br/>
      </w:r>
      <w:r>
        <w:t xml:space="preserve">Residency in General Surgery – 2011–2015</w:t>
      </w:r>
      <w:r>
        <w:br/>
      </w:r>
      <w:r>
        <w:t xml:space="preserve">Completed rigorous training in abdominal surgery, oncology, and pediatric surgery. Recognized for leadership during surgical rotations.</w:t>
      </w:r>
    </w:p>
    <w:p>
      <w:pPr>
        <w:pStyle w:val="BodyText"/>
      </w:pPr>
      <w:r>
        <w:rPr>
          <w:bCs/>
          <w:b/>
        </w:rPr>
        <w:t xml:space="preserve">University of Nairobi</w:t>
      </w:r>
      <w:r>
        <w:br/>
      </w:r>
      <w:r>
        <w:t xml:space="preserve">Fellowship in Laparoscopic Surgery – 2016</w:t>
      </w:r>
      <w:r>
        <w:br/>
      </w:r>
      <w:r>
        <w:t xml:space="preserve">Advanced training in minimally invasive techniques, enhancing precision and patient recovery times.</w:t>
      </w:r>
    </w:p>
    <w:bookmarkEnd w:id="22"/>
    <w:bookmarkStart w:id="23" w:name="professional-experience"/>
    <w:p>
      <w:pPr>
        <w:pStyle w:val="Heading3"/>
      </w:pPr>
      <w:r>
        <w:t xml:space="preserve">Professional Experience</w:t>
      </w:r>
    </w:p>
    <w:p>
      <w:pPr>
        <w:pStyle w:val="FirstParagraph"/>
      </w:pPr>
      <w:r>
        <w:rPr>
          <w:bCs/>
          <w:b/>
        </w:rPr>
        <w:t xml:space="preserve">Senior Surgeon</w:t>
      </w:r>
      <w:r>
        <w:br/>
      </w:r>
      <w:r>
        <w:rPr>
          <w:iCs/>
          <w:i/>
        </w:rPr>
        <w:t xml:space="preserve">Nairobi General Hospital, Nairobi, Kenya</w:t>
      </w:r>
      <w:r>
        <w:br/>
      </w:r>
      <w:r>
        <w:t xml:space="preserve">2018 – Present</w:t>
      </w:r>
      <w:r>
        <w:br/>
      </w:r>
      <w:r>
        <w:t xml:space="preserve">- Supervised and performed over 500 complex surgeries annually, including colorectal, vascular, and trauma interventions.</w:t>
      </w:r>
      <w:r>
        <w:br/>
      </w:r>
      <w:r>
        <w:t xml:space="preserve">- Led a team of junior surgeons in emergency departments across Kenya Nairobi, ensuring timely care for critical cases.</w:t>
      </w:r>
      <w:r>
        <w:br/>
      </w:r>
      <w:r>
        <w:t xml:space="preserve">- Collaborated with international surgical organizations to implement evidence-based protocols for infection control and patient safety.</w:t>
      </w:r>
      <w:r>
        <w:br/>
      </w:r>
      <w:r>
        <w:t xml:space="preserve">- Mentored 15+ medical students and residents through clinical rotations, emphasizing ethical practice and technical excellence.</w:t>
      </w:r>
    </w:p>
    <w:p>
      <w:pPr>
        <w:pStyle w:val="BodyText"/>
      </w:pPr>
      <w:r>
        <w:rPr>
          <w:bCs/>
          <w:b/>
        </w:rPr>
        <w:t xml:space="preserve">Consultant Surgeon</w:t>
      </w:r>
      <w:r>
        <w:br/>
      </w:r>
      <w:r>
        <w:rPr>
          <w:iCs/>
          <w:i/>
        </w:rPr>
        <w:t xml:space="preserve">Medica International Clinics, Nairobi</w:t>
      </w:r>
      <w:r>
        <w:br/>
      </w:r>
      <w:r>
        <w:t xml:space="preserve">2015 – 2018</w:t>
      </w:r>
      <w:r>
        <w:br/>
      </w:r>
      <w:r>
        <w:t xml:space="preserve">- Specialized in bariatric and cosmetic surgery, with a focus on patient-centered outcomes.</w:t>
      </w:r>
      <w:r>
        <w:br/>
      </w:r>
      <w:r>
        <w:t xml:space="preserve">- Conducted community outreach programs in Nairobi to educate residents on preventive surgical care and early detection of diseases.</w:t>
      </w:r>
      <w:r>
        <w:br/>
      </w:r>
      <w:r>
        <w:t xml:space="preserve">- Developed a telemedicine platform for rural clinics in Kenya Nairobi, enabling remote consultations with specialists.</w:t>
      </w:r>
    </w:p>
    <w:p>
      <w:pPr>
        <w:pStyle w:val="BodyText"/>
      </w:pPr>
      <w:r>
        <w:rPr>
          <w:bCs/>
          <w:b/>
        </w:rPr>
        <w:t xml:space="preserve">Junior Surgeon</w:t>
      </w:r>
      <w:r>
        <w:br/>
      </w:r>
      <w:r>
        <w:rPr>
          <w:iCs/>
          <w:i/>
        </w:rPr>
        <w:t xml:space="preserve">Kenyatta National Hospital, Nairobi</w:t>
      </w:r>
      <w:r>
        <w:br/>
      </w:r>
      <w:r>
        <w:t xml:space="preserve">2011 – 2015</w:t>
      </w:r>
      <w:r>
        <w:br/>
      </w:r>
      <w:r>
        <w:t xml:space="preserve">- Assisted in over 300 surgeries annually, including emergency trauma cases and elective procedures.</w:t>
      </w:r>
      <w:r>
        <w:br/>
      </w:r>
      <w:r>
        <w:t xml:space="preserve">- Participated in research projects on surgical outcomes for patients with HIV/AIDS-related complications.</w:t>
      </w:r>
      <w:r>
        <w:br/>
      </w:r>
      <w:r>
        <w:t xml:space="preserve">- Played a key role in reducing post-operative infection rates by 20% through adherence to sterilization protocols.</w:t>
      </w:r>
    </w:p>
    <w:bookmarkEnd w:id="23"/>
    <w:bookmarkStart w:id="24" w:name="skills"/>
    <w:p>
      <w:pPr>
        <w:pStyle w:val="Heading3"/>
      </w:pPr>
      <w:r>
        <w:t xml:space="preserve">Skills</w:t>
      </w:r>
    </w:p>
    <w:p>
      <w:pPr>
        <w:numPr>
          <w:ilvl w:val="0"/>
          <w:numId w:val="1001"/>
        </w:numPr>
        <w:pStyle w:val="Compact"/>
      </w:pPr>
      <w:r>
        <w:t xml:space="preserve">General Surgery</w:t>
      </w:r>
    </w:p>
    <w:p>
      <w:pPr>
        <w:numPr>
          <w:ilvl w:val="0"/>
          <w:numId w:val="1001"/>
        </w:numPr>
        <w:pStyle w:val="Compact"/>
      </w:pPr>
      <w:r>
        <w:t xml:space="preserve">Laparoscopic and Robotic Surgery</w:t>
      </w:r>
    </w:p>
    <w:p>
      <w:pPr>
        <w:numPr>
          <w:ilvl w:val="0"/>
          <w:numId w:val="1001"/>
        </w:numPr>
        <w:pStyle w:val="Compact"/>
      </w:pPr>
      <w:r>
        <w:t xml:space="preserve">Trauma Care and Emergency Medicine</w:t>
      </w:r>
    </w:p>
    <w:p>
      <w:pPr>
        <w:numPr>
          <w:ilvl w:val="0"/>
          <w:numId w:val="1001"/>
        </w:numPr>
        <w:pStyle w:val="Compact"/>
      </w:pPr>
      <w:r>
        <w:t xml:space="preserve">Patient Counseling and Communication</w:t>
      </w:r>
    </w:p>
    <w:p>
      <w:pPr>
        <w:numPr>
          <w:ilvl w:val="0"/>
          <w:numId w:val="1001"/>
        </w:numPr>
        <w:pStyle w:val="Compact"/>
      </w:pPr>
      <w:r>
        <w:t xml:space="preserve">Surgical Team Leadership</w:t>
      </w:r>
    </w:p>
    <w:p>
      <w:pPr>
        <w:numPr>
          <w:ilvl w:val="0"/>
          <w:numId w:val="1001"/>
        </w:numPr>
        <w:pStyle w:val="Compact"/>
      </w:pPr>
      <w:r>
        <w:t xml:space="preserve">Electronic Health Records (EHR) Systems</w:t>
      </w:r>
    </w:p>
    <w:bookmarkEnd w:id="24"/>
    <w:bookmarkStart w:id="25" w:name="certifications-training"/>
    <w:p>
      <w:pPr>
        <w:pStyle w:val="Heading3"/>
      </w:pPr>
      <w:r>
        <w:t xml:space="preserve">Certifications &amp; Training</w:t>
      </w:r>
    </w:p>
    <w:p>
      <w:pPr>
        <w:pStyle w:val="FirstParagraph"/>
      </w:pPr>
      <w:r>
        <w:rPr>
          <w:bCs/>
          <w:b/>
        </w:rPr>
        <w:t xml:space="preserve">Kenya Medical Practitioners and Dentists Board (KMPDB)</w:t>
      </w:r>
      <w:r>
        <w:br/>
      </w:r>
      <w:r>
        <w:t xml:space="preserve">Registration Number: KMPDB/2012/0987</w:t>
      </w:r>
      <w:r>
        <w:br/>
      </w:r>
      <w:r>
        <w:t xml:space="preserve">Valid license to practice surgery in Kenya Nairobi.</w:t>
      </w:r>
    </w:p>
    <w:p>
      <w:pPr>
        <w:pStyle w:val="BodyText"/>
      </w:pPr>
      <w:r>
        <w:rPr>
          <w:bCs/>
          <w:b/>
        </w:rPr>
        <w:t xml:space="preserve">Advanced Trauma Life Support (ATLS) Certification</w:t>
      </w:r>
      <w:r>
        <w:br/>
      </w:r>
      <w:r>
        <w:t xml:space="preserve">American College of Surgeons – 2017</w:t>
      </w:r>
    </w:p>
    <w:p>
      <w:pPr>
        <w:pStyle w:val="BodyText"/>
      </w:pPr>
      <w:r>
        <w:rPr>
          <w:bCs/>
          <w:b/>
        </w:rPr>
        <w:t xml:space="preserve">Continuing Medical Education (CME)</w:t>
      </w:r>
      <w:r>
        <w:br/>
      </w:r>
      <w:r>
        <w:t xml:space="preserve">Attended workshops on surgical innovations at the Kenyan Surgical Society Annual Conference, Nairobi, 2021.</w:t>
      </w:r>
    </w:p>
    <w:bookmarkEnd w:id="25"/>
    <w:bookmarkStart w:id="26" w:name="languages"/>
    <w:p>
      <w:pPr>
        <w:pStyle w:val="Heading3"/>
      </w:pPr>
      <w:r>
        <w:t xml:space="preserve">Languages</w:t>
      </w:r>
    </w:p>
    <w:p>
      <w:pPr>
        <w:numPr>
          <w:ilvl w:val="0"/>
          <w:numId w:val="1002"/>
        </w:numPr>
        <w:pStyle w:val="Compact"/>
      </w:pPr>
      <w:r>
        <w:t xml:space="preserve">English – Fluent</w:t>
      </w:r>
    </w:p>
    <w:p>
      <w:pPr>
        <w:numPr>
          <w:ilvl w:val="0"/>
          <w:numId w:val="1002"/>
        </w:numPr>
        <w:pStyle w:val="Compact"/>
      </w:pPr>
      <w:r>
        <w:t xml:space="preserve">Kiswahili – Proficient</w:t>
      </w:r>
    </w:p>
    <w:p>
      <w:pPr>
        <w:numPr>
          <w:ilvl w:val="0"/>
          <w:numId w:val="1002"/>
        </w:numPr>
        <w:pStyle w:val="Compact"/>
      </w:pPr>
      <w:r>
        <w:t xml:space="preserve">French – Basic (for international collaborations)</w:t>
      </w:r>
    </w:p>
    <w:bookmarkEnd w:id="26"/>
    <w:bookmarkStart w:id="27" w:name="additional-information"/>
    <w:p>
      <w:pPr>
        <w:pStyle w:val="Heading3"/>
      </w:pPr>
      <w:r>
        <w:t xml:space="preserve">Additional Information</w:t>
      </w:r>
    </w:p>
    <w:p>
      <w:pPr>
        <w:pStyle w:val="FirstParagraph"/>
      </w:pPr>
      <w:r>
        <w:rPr>
          <w:bCs/>
          <w:b/>
        </w:rPr>
        <w:t xml:space="preserve">Volunteer Work</w:t>
      </w:r>
      <w:r>
        <w:br/>
      </w:r>
      <w:r>
        <w:t xml:space="preserve">- Partnered with AMREF Health Africa to provide free surgical services in underserved regions of Kenya Nairobi.</w:t>
      </w:r>
      <w:r>
        <w:br/>
      </w:r>
      <w:r>
        <w:t xml:space="preserve">- Organized annual health fairs in Nairobi to promote early screening for cancer and other surgical conditions.</w:t>
      </w:r>
    </w:p>
    <w:p>
      <w:pPr>
        <w:pStyle w:val="BodyText"/>
      </w:pPr>
      <w:r>
        <w:rPr>
          <w:bCs/>
          <w:b/>
        </w:rPr>
        <w:t xml:space="preserve">Publications</w:t>
      </w:r>
      <w:r>
        <w:br/>
      </w:r>
      <w:r>
        <w:t xml:space="preserve">- Co-authored a study on "Surgical Outcomes in HIV-Positive Patients" published in the East African Medical Journal (2020).</w:t>
      </w:r>
      <w:r>
        <w:br/>
      </w:r>
      <w:r>
        <w:t xml:space="preserve">- Presented research on laparoscopic techniques at the Kenya Surgical Society Conference, Nairobi (2019).</w:t>
      </w:r>
    </w:p>
    <w:p>
      <w:pPr>
        <w:pStyle w:val="BodyText"/>
      </w:pPr>
      <w:r>
        <w:rPr>
          <w:bCs/>
          <w:b/>
        </w:rPr>
        <w:t xml:space="preserve">Awards &amp; Recognitions</w:t>
      </w:r>
      <w:r>
        <w:br/>
      </w:r>
      <w:r>
        <w:t xml:space="preserve">- "Top Surgeon of the Year" by Nairobi Healthcare Awards (2021).</w:t>
      </w:r>
      <w:r>
        <w:br/>
      </w:r>
      <w:r>
        <w:t xml:space="preserve">- Recognition from the Kenyan Ministry of Health for contributions to trauma care in Nairobi.</w:t>
      </w:r>
    </w:p>
    <w:bookmarkEnd w:id="27"/>
    <w:p>
      <w:pPr>
        <w:pStyle w:val="BodyText"/>
      </w:pPr>
      <w:r>
        <w:t xml:space="preserve">This resume is tailored for a Surgeon in Kenya Nairobi, highlighting expertise, education, and commitment to surgical excellence. The document reflects the unique demands of medical practice in Nairobi and aligns with professional standards in Kenya.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Kenya Nairobi</dc:title>
  <dc:creator/>
  <dc:language>en</dc:language>
  <cp:keywords/>
  <dcterms:created xsi:type="dcterms:W3CDTF">2026-07-22T21:50:49Z</dcterms:created>
  <dcterms:modified xsi:type="dcterms:W3CDTF">2026-07-22T21:50:49Z</dcterms:modified>
</cp:coreProperties>
</file>

<file path=docProps/custom.xml><?xml version="1.0" encoding="utf-8"?>
<Properties xmlns="http://schemas.openxmlformats.org/officeDocument/2006/custom-properties" xmlns:vt="http://schemas.openxmlformats.org/officeDocument/2006/docPropsVTypes"/>
</file>